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0454" w:rsidRPr="00054AF3" w:rsidRDefault="00451188">
      <w:pPr>
        <w:pStyle w:val="1"/>
        <w:jc w:val="center"/>
        <w:rPr>
          <w:sz w:val="28"/>
          <w:szCs w:val="28"/>
        </w:rPr>
      </w:pPr>
      <w:r w:rsidRPr="00054AF3">
        <w:rPr>
          <w:rStyle w:val="a3"/>
          <w:sz w:val="28"/>
          <w:szCs w:val="28"/>
        </w:rPr>
        <w:t>РЯСНЕ-РУСЬКА СІЛЬСЬКА РАДА</w:t>
      </w:r>
      <w:r w:rsidRPr="00054AF3">
        <w:rPr>
          <w:rStyle w:val="a3"/>
          <w:sz w:val="28"/>
          <w:szCs w:val="28"/>
        </w:rPr>
        <w:br/>
        <w:t>ЯВОРІВСЬКОГО РАЙОНУ ЛЬВІВСЬКОЇ ОБЛАСТІ</w:t>
      </w:r>
      <w:r w:rsidRPr="00054AF3">
        <w:rPr>
          <w:rStyle w:val="a3"/>
          <w:sz w:val="28"/>
          <w:szCs w:val="28"/>
        </w:rPr>
        <w:br/>
        <w:t>ТРИДЦЯТА СЕСІЯ СЬОМОГО СКЛИКАННЯ</w:t>
      </w:r>
    </w:p>
    <w:p w:rsidR="00950454" w:rsidRPr="00054AF3" w:rsidRDefault="00451188">
      <w:pPr>
        <w:pStyle w:val="1"/>
        <w:spacing w:after="220"/>
        <w:jc w:val="center"/>
        <w:rPr>
          <w:sz w:val="28"/>
          <w:szCs w:val="28"/>
        </w:rPr>
      </w:pPr>
      <w:r w:rsidRPr="00054AF3">
        <w:rPr>
          <w:rStyle w:val="a3"/>
          <w:sz w:val="28"/>
          <w:szCs w:val="28"/>
        </w:rPr>
        <w:t>РІШЕННЯ №2161</w:t>
      </w:r>
    </w:p>
    <w:p w:rsidR="00950454" w:rsidRPr="00054AF3" w:rsidRDefault="00451188">
      <w:pPr>
        <w:pStyle w:val="1"/>
        <w:tabs>
          <w:tab w:val="left" w:pos="4763"/>
        </w:tabs>
        <w:rPr>
          <w:sz w:val="28"/>
          <w:szCs w:val="28"/>
        </w:rPr>
      </w:pPr>
      <w:r w:rsidRPr="00054AF3">
        <w:rPr>
          <w:rStyle w:val="a3"/>
          <w:sz w:val="28"/>
          <w:szCs w:val="28"/>
        </w:rPr>
        <w:t>від 27 березня 2018 року</w:t>
      </w:r>
      <w:r w:rsidR="00054AF3">
        <w:rPr>
          <w:rStyle w:val="a3"/>
          <w:sz w:val="28"/>
          <w:szCs w:val="28"/>
        </w:rPr>
        <w:tab/>
      </w:r>
      <w:r w:rsidR="00054AF3">
        <w:rPr>
          <w:rStyle w:val="a3"/>
          <w:sz w:val="28"/>
          <w:szCs w:val="28"/>
        </w:rPr>
        <w:tab/>
      </w:r>
      <w:r w:rsidR="00054AF3">
        <w:rPr>
          <w:rStyle w:val="a3"/>
          <w:sz w:val="28"/>
          <w:szCs w:val="28"/>
        </w:rPr>
        <w:tab/>
      </w:r>
      <w:r w:rsidR="00054AF3">
        <w:rPr>
          <w:rStyle w:val="a3"/>
          <w:sz w:val="28"/>
          <w:szCs w:val="28"/>
        </w:rPr>
        <w:tab/>
      </w:r>
      <w:r w:rsidRPr="00054AF3">
        <w:rPr>
          <w:rStyle w:val="a3"/>
          <w:sz w:val="28"/>
          <w:szCs w:val="28"/>
        </w:rPr>
        <w:tab/>
        <w:t>с. Рясне - Руське</w:t>
      </w:r>
    </w:p>
    <w:p w:rsidR="00950454" w:rsidRPr="00054AF3" w:rsidRDefault="00451188">
      <w:pPr>
        <w:pStyle w:val="1"/>
        <w:rPr>
          <w:sz w:val="28"/>
          <w:szCs w:val="28"/>
        </w:rPr>
      </w:pPr>
      <w:r w:rsidRPr="00054AF3">
        <w:rPr>
          <w:rStyle w:val="a3"/>
          <w:sz w:val="28"/>
          <w:szCs w:val="28"/>
        </w:rPr>
        <w:t>Про розгляд письмового</w:t>
      </w:r>
    </w:p>
    <w:p w:rsidR="00950454" w:rsidRPr="00054AF3" w:rsidRDefault="00451188">
      <w:pPr>
        <w:pStyle w:val="1"/>
        <w:spacing w:after="680"/>
        <w:rPr>
          <w:sz w:val="28"/>
          <w:szCs w:val="28"/>
        </w:rPr>
      </w:pPr>
      <w:r w:rsidRPr="00054AF3">
        <w:rPr>
          <w:rStyle w:val="a3"/>
          <w:sz w:val="28"/>
          <w:szCs w:val="28"/>
        </w:rPr>
        <w:t>звернення Брев’як - Полоцької О. В.</w:t>
      </w:r>
    </w:p>
    <w:p w:rsidR="00950454" w:rsidRDefault="00451188">
      <w:pPr>
        <w:pStyle w:val="1"/>
        <w:ind w:firstLine="720"/>
        <w:jc w:val="both"/>
        <w:rPr>
          <w:rStyle w:val="a3"/>
          <w:sz w:val="28"/>
          <w:szCs w:val="28"/>
        </w:rPr>
      </w:pPr>
      <w:r w:rsidRPr="00054AF3">
        <w:rPr>
          <w:rStyle w:val="a3"/>
          <w:sz w:val="28"/>
          <w:szCs w:val="28"/>
        </w:rPr>
        <w:t>Розглянувши письмове звернення Брев’як - Полоцької Ольги Василівни відповідно, статті 26 Закону України «Про місцеве самоврядування в Україні», - Рясне-Руська сільська рада., -</w:t>
      </w:r>
    </w:p>
    <w:p w:rsidR="00054AF3" w:rsidRPr="00054AF3" w:rsidRDefault="00054AF3">
      <w:pPr>
        <w:pStyle w:val="1"/>
        <w:ind w:firstLine="720"/>
        <w:jc w:val="both"/>
        <w:rPr>
          <w:sz w:val="28"/>
          <w:szCs w:val="28"/>
        </w:rPr>
      </w:pPr>
    </w:p>
    <w:p w:rsidR="00950454" w:rsidRPr="00054AF3" w:rsidRDefault="00451188">
      <w:pPr>
        <w:pStyle w:val="1"/>
        <w:spacing w:after="220"/>
        <w:rPr>
          <w:sz w:val="28"/>
          <w:szCs w:val="28"/>
        </w:rPr>
      </w:pPr>
      <w:r w:rsidRPr="00054AF3">
        <w:rPr>
          <w:rStyle w:val="a3"/>
          <w:sz w:val="28"/>
          <w:szCs w:val="28"/>
        </w:rPr>
        <w:t>ВИРІШИЛА:</w:t>
      </w:r>
    </w:p>
    <w:p w:rsidR="00950454" w:rsidRPr="00054AF3" w:rsidRDefault="00451188">
      <w:pPr>
        <w:pStyle w:val="1"/>
        <w:numPr>
          <w:ilvl w:val="0"/>
          <w:numId w:val="1"/>
        </w:numPr>
        <w:tabs>
          <w:tab w:val="left" w:pos="202"/>
        </w:tabs>
        <w:spacing w:after="220"/>
        <w:rPr>
          <w:sz w:val="28"/>
          <w:szCs w:val="28"/>
        </w:rPr>
      </w:pPr>
      <w:r w:rsidRPr="00054AF3">
        <w:rPr>
          <w:rStyle w:val="a3"/>
          <w:sz w:val="28"/>
          <w:szCs w:val="28"/>
        </w:rPr>
        <w:t>.Державний акт на право приватної власності на землю виданий Брев’як Ользі Василівні, № 65 від 20.06.1994 року затверджений рішенням Рясне - Руської сільської ради народних депутатів, фактично належить тій самій особі Брев’як - Полоцькій Ользі Василівні.</w:t>
      </w:r>
    </w:p>
    <w:p w:rsidR="00950454" w:rsidRDefault="00451188">
      <w:pPr>
        <w:pStyle w:val="1"/>
        <w:numPr>
          <w:ilvl w:val="0"/>
          <w:numId w:val="1"/>
        </w:numPr>
        <w:tabs>
          <w:tab w:val="left" w:pos="224"/>
        </w:tabs>
        <w:rPr>
          <w:rStyle w:val="a3"/>
          <w:sz w:val="28"/>
          <w:szCs w:val="28"/>
        </w:rPr>
      </w:pPr>
      <w:r w:rsidRPr="00054AF3">
        <w:rPr>
          <w:rStyle w:val="a3"/>
          <w:sz w:val="28"/>
          <w:szCs w:val="28"/>
        </w:rPr>
        <w:t>. Контроль за виконанням рішення покласти на постійну депутатську комісію з питань земельних відносин та будівництва (голова комісії Гануляк В.І.)</w:t>
      </w:r>
    </w:p>
    <w:p w:rsidR="00DD4308" w:rsidRDefault="00DD4308" w:rsidP="00DD4308">
      <w:pPr>
        <w:pStyle w:val="1"/>
        <w:tabs>
          <w:tab w:val="left" w:pos="224"/>
        </w:tabs>
        <w:rPr>
          <w:rStyle w:val="a3"/>
          <w:sz w:val="28"/>
          <w:szCs w:val="28"/>
        </w:rPr>
      </w:pPr>
    </w:p>
    <w:p w:rsidR="00DD4308" w:rsidRDefault="00DD4308" w:rsidP="00DD4308">
      <w:pPr>
        <w:pStyle w:val="1"/>
        <w:tabs>
          <w:tab w:val="left" w:pos="224"/>
        </w:tabs>
        <w:rPr>
          <w:rStyle w:val="a3"/>
          <w:sz w:val="28"/>
          <w:szCs w:val="28"/>
        </w:rPr>
      </w:pPr>
    </w:p>
    <w:p w:rsidR="00DD4308" w:rsidRDefault="00DD4308" w:rsidP="00DD4308">
      <w:pPr>
        <w:pStyle w:val="1"/>
        <w:tabs>
          <w:tab w:val="left" w:pos="224"/>
        </w:tabs>
        <w:rPr>
          <w:rStyle w:val="a3"/>
          <w:sz w:val="28"/>
          <w:szCs w:val="28"/>
        </w:rPr>
      </w:pPr>
    </w:p>
    <w:p w:rsidR="00DD4308" w:rsidRDefault="00DD4308" w:rsidP="00DD4308">
      <w:pPr>
        <w:pStyle w:val="1"/>
        <w:tabs>
          <w:tab w:val="left" w:pos="224"/>
        </w:tabs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  <w:bookmarkStart w:id="0" w:name="_GoBack"/>
      <w:bookmarkEnd w:id="0"/>
    </w:p>
    <w:p w:rsidR="002E1C04" w:rsidRDefault="002E1C04" w:rsidP="002E1C04">
      <w:pPr>
        <w:pStyle w:val="1"/>
        <w:tabs>
          <w:tab w:val="left" w:pos="224"/>
        </w:tabs>
        <w:rPr>
          <w:rStyle w:val="a3"/>
          <w:sz w:val="28"/>
          <w:szCs w:val="28"/>
        </w:rPr>
      </w:pPr>
    </w:p>
    <w:p w:rsidR="002E1C04" w:rsidRDefault="002E1C04" w:rsidP="002E1C04">
      <w:pPr>
        <w:pStyle w:val="1"/>
        <w:tabs>
          <w:tab w:val="left" w:pos="224"/>
        </w:tabs>
        <w:rPr>
          <w:rStyle w:val="a3"/>
          <w:sz w:val="28"/>
          <w:szCs w:val="28"/>
        </w:rPr>
      </w:pPr>
    </w:p>
    <w:p w:rsidR="002E1C04" w:rsidRDefault="002E1C04" w:rsidP="002E1C04">
      <w:pPr>
        <w:pStyle w:val="1"/>
        <w:tabs>
          <w:tab w:val="left" w:pos="224"/>
        </w:tabs>
        <w:rPr>
          <w:rStyle w:val="a3"/>
          <w:sz w:val="28"/>
          <w:szCs w:val="28"/>
        </w:rPr>
      </w:pPr>
    </w:p>
    <w:p w:rsidR="002E1C04" w:rsidRDefault="002E1C04" w:rsidP="002E1C04">
      <w:pPr>
        <w:pStyle w:val="1"/>
        <w:tabs>
          <w:tab w:val="left" w:pos="224"/>
        </w:tabs>
        <w:rPr>
          <w:rStyle w:val="a3"/>
          <w:sz w:val="28"/>
          <w:szCs w:val="28"/>
        </w:rPr>
      </w:pPr>
    </w:p>
    <w:p w:rsidR="002E1C04" w:rsidRPr="00054AF3" w:rsidRDefault="002E1C04" w:rsidP="002E1C04">
      <w:pPr>
        <w:pStyle w:val="1"/>
        <w:tabs>
          <w:tab w:val="left" w:pos="224"/>
        </w:tabs>
        <w:rPr>
          <w:sz w:val="28"/>
          <w:szCs w:val="28"/>
        </w:rPr>
        <w:sectPr w:rsidR="002E1C04" w:rsidRPr="00054AF3" w:rsidSect="002E1C04">
          <w:pgSz w:w="11906" w:h="16838" w:code="9"/>
          <w:pgMar w:top="1276" w:right="742" w:bottom="3334" w:left="1134" w:header="0" w:footer="3" w:gutter="0"/>
          <w:cols w:space="720"/>
          <w:noEndnote/>
          <w:docGrid w:linePitch="360"/>
        </w:sectPr>
      </w:pPr>
    </w:p>
    <w:p w:rsidR="00950454" w:rsidRPr="00054AF3" w:rsidRDefault="00950454">
      <w:pPr>
        <w:spacing w:line="159" w:lineRule="exact"/>
        <w:rPr>
          <w:sz w:val="28"/>
          <w:szCs w:val="28"/>
        </w:rPr>
      </w:pPr>
    </w:p>
    <w:p w:rsidR="00950454" w:rsidRPr="00054AF3" w:rsidRDefault="00950454">
      <w:pPr>
        <w:spacing w:line="1" w:lineRule="exact"/>
        <w:rPr>
          <w:sz w:val="28"/>
          <w:szCs w:val="28"/>
        </w:rPr>
        <w:sectPr w:rsidR="00950454" w:rsidRPr="00054AF3" w:rsidSect="00054AF3">
          <w:type w:val="continuous"/>
          <w:pgSz w:w="11906" w:h="16838" w:code="9"/>
          <w:pgMar w:top="1525" w:right="0" w:bottom="1525" w:left="1134" w:header="0" w:footer="3" w:gutter="0"/>
          <w:cols w:space="720"/>
          <w:noEndnote/>
          <w:docGrid w:linePitch="360"/>
        </w:sectPr>
      </w:pPr>
    </w:p>
    <w:p w:rsidR="00950454" w:rsidRPr="00054AF3" w:rsidRDefault="00950454">
      <w:pPr>
        <w:spacing w:line="360" w:lineRule="exact"/>
        <w:rPr>
          <w:sz w:val="28"/>
          <w:szCs w:val="28"/>
        </w:rPr>
      </w:pPr>
    </w:p>
    <w:p w:rsidR="00950454" w:rsidRPr="00054AF3" w:rsidRDefault="00950454">
      <w:pPr>
        <w:spacing w:line="360" w:lineRule="exact"/>
        <w:rPr>
          <w:sz w:val="28"/>
          <w:szCs w:val="28"/>
        </w:rPr>
      </w:pPr>
    </w:p>
    <w:p w:rsidR="00950454" w:rsidRPr="00054AF3" w:rsidRDefault="00950454">
      <w:pPr>
        <w:spacing w:line="360" w:lineRule="exact"/>
        <w:rPr>
          <w:sz w:val="28"/>
          <w:szCs w:val="28"/>
        </w:rPr>
      </w:pPr>
    </w:p>
    <w:p w:rsidR="00950454" w:rsidRPr="00054AF3" w:rsidRDefault="00950454">
      <w:pPr>
        <w:spacing w:after="363" w:line="1" w:lineRule="exact"/>
        <w:rPr>
          <w:sz w:val="28"/>
          <w:szCs w:val="28"/>
        </w:rPr>
      </w:pPr>
    </w:p>
    <w:p w:rsidR="00950454" w:rsidRPr="00054AF3" w:rsidRDefault="00950454">
      <w:pPr>
        <w:spacing w:line="1" w:lineRule="exact"/>
        <w:rPr>
          <w:sz w:val="28"/>
          <w:szCs w:val="28"/>
        </w:rPr>
      </w:pPr>
    </w:p>
    <w:sectPr w:rsidR="00950454" w:rsidRPr="00054AF3" w:rsidSect="00054AF3">
      <w:type w:val="continuous"/>
      <w:pgSz w:w="11906" w:h="16838" w:code="9"/>
      <w:pgMar w:top="1525" w:right="742" w:bottom="1525" w:left="113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5AF8" w:rsidRDefault="00B35AF8">
      <w:r>
        <w:separator/>
      </w:r>
    </w:p>
  </w:endnote>
  <w:endnote w:type="continuationSeparator" w:id="0">
    <w:p w:rsidR="00B35AF8" w:rsidRDefault="00B35A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5AF8" w:rsidRDefault="00B35AF8"/>
  </w:footnote>
  <w:footnote w:type="continuationSeparator" w:id="0">
    <w:p w:rsidR="00B35AF8" w:rsidRDefault="00B35AF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9A7291"/>
    <w:multiLevelType w:val="multilevel"/>
    <w:tmpl w:val="D1F410D8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0454"/>
    <w:rsid w:val="00054AF3"/>
    <w:rsid w:val="002E1C04"/>
    <w:rsid w:val="00451188"/>
    <w:rsid w:val="00950454"/>
    <w:rsid w:val="00B35AF8"/>
    <w:rsid w:val="00C722B8"/>
    <w:rsid w:val="00DD4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751504"/>
  <w15:docId w15:val="{318BBA54-F1D3-468E-8F89-445F33850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1">
    <w:name w:val="Основний текст1"/>
    <w:basedOn w:val="a"/>
    <w:link w:val="a3"/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552</Words>
  <Characters>315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6</cp:revision>
  <dcterms:created xsi:type="dcterms:W3CDTF">2025-10-21T11:53:00Z</dcterms:created>
  <dcterms:modified xsi:type="dcterms:W3CDTF">2025-10-22T11:34:00Z</dcterms:modified>
</cp:coreProperties>
</file>