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042E" w:rsidRPr="00F457DA" w:rsidRDefault="00F457DA">
      <w:pPr>
        <w:pStyle w:val="1"/>
        <w:jc w:val="center"/>
        <w:rPr>
          <w:sz w:val="28"/>
          <w:szCs w:val="28"/>
        </w:rPr>
      </w:pPr>
      <w:r>
        <w:rPr>
          <w:rStyle w:val="a3"/>
          <w:sz w:val="28"/>
          <w:szCs w:val="28"/>
        </w:rPr>
        <w:t>РЯСНЕ</w:t>
      </w:r>
      <w:r w:rsidR="00692222" w:rsidRPr="00F457DA">
        <w:rPr>
          <w:rStyle w:val="a3"/>
          <w:sz w:val="28"/>
          <w:szCs w:val="28"/>
        </w:rPr>
        <w:t>-Р</w:t>
      </w:r>
      <w:r>
        <w:rPr>
          <w:rStyle w:val="a3"/>
          <w:sz w:val="28"/>
          <w:szCs w:val="28"/>
        </w:rPr>
        <w:t>УСЬКА СІЛЬСЬКА РАДА</w:t>
      </w:r>
      <w:r>
        <w:rPr>
          <w:rStyle w:val="a3"/>
          <w:sz w:val="28"/>
          <w:szCs w:val="28"/>
        </w:rPr>
        <w:br/>
        <w:t>ЯВОРІВСЬКОГО РАЙОНУ ЛЬВІВСЬКОЇ ОЬЛАСТІ</w:t>
      </w:r>
      <w:r>
        <w:rPr>
          <w:rStyle w:val="a3"/>
          <w:sz w:val="28"/>
          <w:szCs w:val="28"/>
        </w:rPr>
        <w:br/>
        <w:t>ТРИДЦЯТЬ ПЕРША (ПОЗА ЧЕРГОВА) СЕСІЯ СЬОМОГ</w:t>
      </w:r>
      <w:r w:rsidR="00692222" w:rsidRPr="00F457DA">
        <w:rPr>
          <w:rStyle w:val="a3"/>
          <w:sz w:val="28"/>
          <w:szCs w:val="28"/>
        </w:rPr>
        <w:t>О СКЛИКАННЯ</w:t>
      </w:r>
      <w:r w:rsidR="00692222" w:rsidRPr="00F457DA">
        <w:rPr>
          <w:rStyle w:val="a3"/>
          <w:sz w:val="28"/>
          <w:szCs w:val="28"/>
        </w:rPr>
        <w:br/>
        <w:t xml:space="preserve">Р </w:t>
      </w:r>
      <w:r>
        <w:rPr>
          <w:rStyle w:val="a3"/>
          <w:sz w:val="28"/>
          <w:szCs w:val="28"/>
          <w:lang w:val="en-US" w:eastAsia="en-US" w:bidi="en-US"/>
        </w:rPr>
        <w:t xml:space="preserve">I </w:t>
      </w:r>
      <w:r>
        <w:rPr>
          <w:rStyle w:val="a3"/>
          <w:sz w:val="28"/>
          <w:szCs w:val="28"/>
          <w:lang w:eastAsia="en-US" w:bidi="en-US"/>
        </w:rPr>
        <w:t>Ш</w:t>
      </w:r>
      <w:r w:rsidR="00692222" w:rsidRPr="00F457DA">
        <w:rPr>
          <w:rStyle w:val="a3"/>
          <w:sz w:val="28"/>
          <w:szCs w:val="28"/>
          <w:lang w:val="en-US" w:eastAsia="en-US" w:bidi="en-US"/>
        </w:rPr>
        <w:t xml:space="preserve"> </w:t>
      </w:r>
      <w:r w:rsidR="00692222" w:rsidRPr="00F457DA">
        <w:rPr>
          <w:rStyle w:val="a3"/>
          <w:sz w:val="28"/>
          <w:szCs w:val="28"/>
        </w:rPr>
        <w:t>Е Н Н Я № 2163</w:t>
      </w:r>
    </w:p>
    <w:p w:rsidR="00B1042E" w:rsidRPr="00F457DA" w:rsidRDefault="00692222">
      <w:pPr>
        <w:pStyle w:val="1"/>
        <w:spacing w:line="240" w:lineRule="auto"/>
        <w:rPr>
          <w:sz w:val="28"/>
          <w:szCs w:val="28"/>
        </w:rPr>
      </w:pPr>
      <w:r w:rsidRPr="00F457DA">
        <w:rPr>
          <w:noProof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5021580</wp:posOffset>
                </wp:positionH>
                <wp:positionV relativeFrom="paragraph">
                  <wp:posOffset>5715</wp:posOffset>
                </wp:positionV>
                <wp:extent cx="1508760" cy="198120"/>
                <wp:effectExtent l="0" t="0" r="0" b="0"/>
                <wp:wrapSquare wrapText="lef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8760" cy="1981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B1042E" w:rsidRDefault="00692222">
                            <w:pPr>
                              <w:pStyle w:val="1"/>
                              <w:spacing w:line="240" w:lineRule="auto"/>
                            </w:pPr>
                            <w:r>
                              <w:rPr>
                                <w:rStyle w:val="a3"/>
                              </w:rPr>
                              <w:t>с. Рясне Руське</w:t>
                            </w:r>
                          </w:p>
                        </w:txbxContent>
                      </wps:txbx>
                      <wps:bodyPr wrap="square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395.4pt;margin-top:.45pt;width:118.8pt;height:15.6pt;z-index:12582937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" filled="f" stroked="f">
                <v:textbox inset="0,0,0,0">
                  <w:txbxContent>
                    <w:p w:rsidR="00B1042E" w:rsidRDefault="00692222">
                      <w:pPr>
                        <w:pStyle w:val="1"/>
                        <w:spacing w:line="240" w:lineRule="auto"/>
                      </w:pPr>
                      <w:r>
                        <w:rPr>
                          <w:rStyle w:val="a3"/>
                        </w:rPr>
                        <w:t>с. Рясне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 w:rsidRPr="00F457DA">
        <w:rPr>
          <w:rStyle w:val="a3"/>
          <w:sz w:val="28"/>
          <w:szCs w:val="28"/>
        </w:rPr>
        <w:t>від 18 квітня 2018 року</w:t>
      </w:r>
    </w:p>
    <w:p w:rsidR="00B1042E" w:rsidRPr="00F457DA" w:rsidRDefault="00692222">
      <w:pPr>
        <w:pStyle w:val="1"/>
        <w:spacing w:after="920" w:line="240" w:lineRule="auto"/>
        <w:rPr>
          <w:sz w:val="28"/>
          <w:szCs w:val="28"/>
        </w:rPr>
      </w:pPr>
      <w:r w:rsidRPr="00F457DA">
        <w:rPr>
          <w:rStyle w:val="a3"/>
          <w:sz w:val="28"/>
          <w:szCs w:val="28"/>
        </w:rPr>
        <w:t>Про обрання лічильника сесії</w:t>
      </w:r>
    </w:p>
    <w:p w:rsidR="00B1042E" w:rsidRPr="00F457DA" w:rsidRDefault="00F457DA">
      <w:pPr>
        <w:pStyle w:val="1"/>
        <w:spacing w:after="320" w:line="264" w:lineRule="auto"/>
        <w:ind w:firstLine="840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У відповідності до статті</w:t>
      </w:r>
      <w:r w:rsidR="00692222" w:rsidRPr="00F457DA">
        <w:rPr>
          <w:rStyle w:val="a3"/>
          <w:sz w:val="28"/>
          <w:szCs w:val="28"/>
        </w:rPr>
        <w:t xml:space="preserve"> 26 Закону </w:t>
      </w:r>
      <w:r>
        <w:rPr>
          <w:rStyle w:val="a3"/>
          <w:sz w:val="28"/>
          <w:szCs w:val="28"/>
        </w:rPr>
        <w:t>України «П</w:t>
      </w:r>
      <w:r w:rsidR="00692222" w:rsidRPr="00F457DA">
        <w:rPr>
          <w:rStyle w:val="a3"/>
          <w:sz w:val="28"/>
          <w:szCs w:val="28"/>
        </w:rPr>
        <w:t>ро місцеве самоврядування в Україні», - Рясне-Руська сільська рада,-</w:t>
      </w:r>
    </w:p>
    <w:p w:rsidR="00F457DA" w:rsidRDefault="00692222">
      <w:pPr>
        <w:pStyle w:val="1"/>
        <w:spacing w:line="240" w:lineRule="auto"/>
        <w:rPr>
          <w:rStyle w:val="a3"/>
          <w:sz w:val="28"/>
          <w:szCs w:val="28"/>
        </w:rPr>
      </w:pPr>
      <w:r w:rsidRPr="00F457DA">
        <w:rPr>
          <w:rStyle w:val="a3"/>
          <w:sz w:val="28"/>
          <w:szCs w:val="28"/>
        </w:rPr>
        <w:t xml:space="preserve">ВИРІШИЛА: </w:t>
      </w:r>
    </w:p>
    <w:p w:rsidR="00B1042E" w:rsidRDefault="00692222" w:rsidP="00385BEE">
      <w:pPr>
        <w:pStyle w:val="1"/>
        <w:spacing w:line="240" w:lineRule="auto"/>
        <w:rPr>
          <w:rStyle w:val="a3"/>
          <w:sz w:val="28"/>
          <w:szCs w:val="28"/>
        </w:rPr>
      </w:pPr>
      <w:r w:rsidRPr="00F457DA">
        <w:rPr>
          <w:rStyle w:val="a3"/>
          <w:sz w:val="28"/>
          <w:szCs w:val="28"/>
        </w:rPr>
        <w:t>1.Обрати лічильником двадцять сьомої сесії сьомого скликання Рясне- Руської сільської ради Гануляка Василя Ільковича.</w:t>
      </w:r>
    </w:p>
    <w:p w:rsidR="00385BEE" w:rsidRPr="00F457DA" w:rsidRDefault="00385BEE" w:rsidP="00385BEE">
      <w:pPr>
        <w:pStyle w:val="1"/>
        <w:spacing w:line="240" w:lineRule="auto"/>
        <w:rPr>
          <w:sz w:val="28"/>
          <w:szCs w:val="28"/>
        </w:rPr>
      </w:pPr>
    </w:p>
    <w:p w:rsidR="00B1042E" w:rsidRPr="00F457DA" w:rsidRDefault="00B1042E">
      <w:pPr>
        <w:spacing w:line="1" w:lineRule="exact"/>
        <w:rPr>
          <w:sz w:val="28"/>
          <w:szCs w:val="28"/>
        </w:rPr>
        <w:sectPr w:rsidR="00B1042E" w:rsidRPr="00F457DA" w:rsidSect="00F457DA">
          <w:type w:val="continuous"/>
          <w:pgSz w:w="11906" w:h="16838" w:code="9"/>
          <w:pgMar w:top="1276" w:right="0" w:bottom="2021" w:left="1701" w:header="0" w:footer="3" w:gutter="0"/>
          <w:cols w:space="720"/>
          <w:noEndnote/>
          <w:docGrid w:linePitch="360"/>
        </w:sectPr>
      </w:pPr>
    </w:p>
    <w:p w:rsidR="00B1042E" w:rsidRPr="00F457DA" w:rsidRDefault="00F457DA">
      <w:pPr>
        <w:spacing w:line="360" w:lineRule="exact"/>
        <w:rPr>
          <w:rFonts w:ascii="Times New Roman" w:hAnsi="Times New Roman" w:cs="Times New Roman"/>
          <w:sz w:val="28"/>
          <w:szCs w:val="28"/>
        </w:rPr>
      </w:pPr>
      <w:r w:rsidRPr="00F457DA">
        <w:rPr>
          <w:rFonts w:ascii="Times New Roman" w:hAnsi="Times New Roman" w:cs="Times New Roman"/>
          <w:sz w:val="28"/>
          <w:szCs w:val="28"/>
        </w:rPr>
        <w:t>Сільський голова</w:t>
      </w:r>
      <w:r w:rsidRPr="00F457DA">
        <w:rPr>
          <w:rFonts w:ascii="Times New Roman" w:hAnsi="Times New Roman" w:cs="Times New Roman"/>
          <w:sz w:val="28"/>
          <w:szCs w:val="28"/>
        </w:rPr>
        <w:tab/>
      </w:r>
      <w:r w:rsidRPr="00F457DA">
        <w:rPr>
          <w:rFonts w:ascii="Times New Roman" w:hAnsi="Times New Roman" w:cs="Times New Roman"/>
          <w:sz w:val="28"/>
          <w:szCs w:val="28"/>
        </w:rPr>
        <w:tab/>
      </w:r>
      <w:r w:rsidRPr="00F457DA">
        <w:rPr>
          <w:rFonts w:ascii="Times New Roman" w:hAnsi="Times New Roman" w:cs="Times New Roman"/>
          <w:sz w:val="28"/>
          <w:szCs w:val="28"/>
        </w:rPr>
        <w:tab/>
      </w:r>
      <w:r w:rsidRPr="00F457DA">
        <w:rPr>
          <w:rFonts w:ascii="Times New Roman" w:hAnsi="Times New Roman" w:cs="Times New Roman"/>
          <w:sz w:val="28"/>
          <w:szCs w:val="28"/>
        </w:rPr>
        <w:tab/>
      </w:r>
      <w:bookmarkStart w:id="0" w:name="_GoBack"/>
      <w:bookmarkEnd w:id="0"/>
      <w:r w:rsidRPr="00F457DA">
        <w:rPr>
          <w:rFonts w:ascii="Times New Roman" w:hAnsi="Times New Roman" w:cs="Times New Roman"/>
          <w:sz w:val="28"/>
          <w:szCs w:val="28"/>
        </w:rPr>
        <w:tab/>
      </w:r>
      <w:r w:rsidRPr="00F457DA">
        <w:rPr>
          <w:rFonts w:ascii="Times New Roman" w:hAnsi="Times New Roman" w:cs="Times New Roman"/>
          <w:sz w:val="28"/>
          <w:szCs w:val="28"/>
        </w:rPr>
        <w:tab/>
        <w:t>Емілія Смокоровська</w:t>
      </w:r>
    </w:p>
    <w:p w:rsidR="00B1042E" w:rsidRPr="00F457DA" w:rsidRDefault="00B1042E">
      <w:pPr>
        <w:spacing w:line="360" w:lineRule="exact"/>
        <w:rPr>
          <w:sz w:val="28"/>
          <w:szCs w:val="28"/>
        </w:rPr>
      </w:pPr>
    </w:p>
    <w:p w:rsidR="00B1042E" w:rsidRDefault="00B1042E">
      <w:pPr>
        <w:spacing w:after="620" w:line="1" w:lineRule="exact"/>
      </w:pPr>
    </w:p>
    <w:p w:rsidR="00B1042E" w:rsidRDefault="00B1042E">
      <w:pPr>
        <w:spacing w:line="1" w:lineRule="exact"/>
      </w:pPr>
    </w:p>
    <w:sectPr w:rsidR="00B1042E" w:rsidSect="00F457DA">
      <w:type w:val="continuous"/>
      <w:pgSz w:w="11906" w:h="16838" w:code="9"/>
      <w:pgMar w:top="1276" w:right="993" w:bottom="2021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5037" w:rsidRDefault="00795037">
      <w:r>
        <w:separator/>
      </w:r>
    </w:p>
  </w:endnote>
  <w:endnote w:type="continuationSeparator" w:id="0">
    <w:p w:rsidR="00795037" w:rsidRDefault="007950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5037" w:rsidRDefault="00795037"/>
  </w:footnote>
  <w:footnote w:type="continuationSeparator" w:id="0">
    <w:p w:rsidR="00795037" w:rsidRDefault="00795037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042E"/>
    <w:rsid w:val="00385BEE"/>
    <w:rsid w:val="00692222"/>
    <w:rsid w:val="00795037"/>
    <w:rsid w:val="00B1042E"/>
    <w:rsid w:val="00F45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ECB8CA"/>
  <w15:docId w15:val="{9BC3ECC8-9ABE-4791-A54A-1D97B9F1E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1">
    <w:name w:val="Основний текст1"/>
    <w:basedOn w:val="a"/>
    <w:link w:val="a3"/>
    <w:pPr>
      <w:spacing w:line="257" w:lineRule="auto"/>
    </w:pPr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309</Words>
  <Characters>177</Characters>
  <Application>Microsoft Office Word</Application>
  <DocSecurity>0</DocSecurity>
  <Lines>1</Lines>
  <Paragraphs>1</Paragraphs>
  <ScaleCrop>false</ScaleCrop>
  <Company/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5</cp:revision>
  <dcterms:created xsi:type="dcterms:W3CDTF">2025-11-04T11:41:00Z</dcterms:created>
  <dcterms:modified xsi:type="dcterms:W3CDTF">2025-11-04T12:41:00Z</dcterms:modified>
</cp:coreProperties>
</file>