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F5A" w:rsidRPr="007C21FD" w:rsidRDefault="00BB6F5A" w:rsidP="00BB6F5A">
      <w:pPr>
        <w:pStyle w:val="1"/>
        <w:spacing w:after="240"/>
        <w:jc w:val="center"/>
        <w:rPr>
          <w:sz w:val="28"/>
          <w:szCs w:val="28"/>
        </w:rPr>
      </w:pPr>
      <w:r w:rsidRPr="007C21FD">
        <w:rPr>
          <w:rStyle w:val="a3"/>
          <w:sz w:val="28"/>
          <w:szCs w:val="28"/>
        </w:rPr>
        <w:t>РЯСНЕ-РУСЬКА СІЛЬСЬКА РАДА</w:t>
      </w:r>
      <w:r w:rsidRPr="007C21FD">
        <w:rPr>
          <w:rStyle w:val="a3"/>
          <w:sz w:val="28"/>
          <w:szCs w:val="28"/>
        </w:rPr>
        <w:br/>
      </w:r>
      <w:bookmarkStart w:id="0" w:name="_GoBack"/>
      <w:bookmarkEnd w:id="0"/>
      <w:r w:rsidRPr="007C21FD">
        <w:rPr>
          <w:rStyle w:val="a3"/>
          <w:sz w:val="28"/>
          <w:szCs w:val="28"/>
        </w:rPr>
        <w:t>ЯВОРІВСЬКОГО РАЙОНУ ЛЬВІВСЬКОЇ ОБЛАСТІ</w:t>
      </w:r>
      <w:r w:rsidRPr="007C21FD">
        <w:rPr>
          <w:rStyle w:val="a3"/>
          <w:sz w:val="28"/>
          <w:szCs w:val="28"/>
        </w:rPr>
        <w:br/>
        <w:t>ТРИДЦЯТЬ ДРУГА СЕСІЯ СЬОМОГО СКЛИКАННЯ</w:t>
      </w:r>
      <w:r w:rsidRPr="007C21FD">
        <w:rPr>
          <w:rStyle w:val="a3"/>
          <w:sz w:val="28"/>
          <w:szCs w:val="28"/>
        </w:rPr>
        <w:br/>
        <w:t>РІШЕННЯ№2174</w:t>
      </w:r>
    </w:p>
    <w:p w:rsidR="00BB6F5A" w:rsidRPr="007C21FD" w:rsidRDefault="00BB6F5A" w:rsidP="00BB6F5A">
      <w:pPr>
        <w:pStyle w:val="1"/>
        <w:tabs>
          <w:tab w:val="left" w:pos="3679"/>
        </w:tabs>
        <w:spacing w:after="0"/>
        <w:rPr>
          <w:sz w:val="28"/>
          <w:szCs w:val="28"/>
        </w:rPr>
      </w:pPr>
      <w:r w:rsidRPr="007C21FD">
        <w:rPr>
          <w:rStyle w:val="a3"/>
          <w:sz w:val="28"/>
          <w:szCs w:val="28"/>
        </w:rPr>
        <w:t>від 22 травня 2018 року</w:t>
      </w:r>
      <w:r w:rsidRPr="007C21FD"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 w:rsidRPr="007C21FD">
        <w:rPr>
          <w:rStyle w:val="a3"/>
          <w:sz w:val="28"/>
          <w:szCs w:val="28"/>
        </w:rPr>
        <w:t>с. Рясне - Руське</w:t>
      </w:r>
    </w:p>
    <w:p w:rsidR="00BB6F5A" w:rsidRPr="007C21FD" w:rsidRDefault="00BB6F5A" w:rsidP="00BB6F5A">
      <w:pPr>
        <w:pStyle w:val="1"/>
        <w:spacing w:after="400"/>
        <w:rPr>
          <w:sz w:val="28"/>
          <w:szCs w:val="28"/>
        </w:rPr>
      </w:pPr>
      <w:r w:rsidRPr="007C21FD">
        <w:rPr>
          <w:rStyle w:val="a3"/>
          <w:sz w:val="28"/>
          <w:szCs w:val="28"/>
        </w:rPr>
        <w:t>Про обрання лічильника сесії</w:t>
      </w:r>
    </w:p>
    <w:p w:rsidR="00BB6F5A" w:rsidRPr="007C21FD" w:rsidRDefault="00BB6F5A" w:rsidP="00BB6F5A">
      <w:pPr>
        <w:pStyle w:val="1"/>
        <w:spacing w:after="400"/>
        <w:ind w:firstLine="1000"/>
        <w:jc w:val="both"/>
        <w:rPr>
          <w:sz w:val="28"/>
          <w:szCs w:val="28"/>
        </w:rPr>
      </w:pPr>
      <w:r w:rsidRPr="007C21FD">
        <w:rPr>
          <w:rStyle w:val="a3"/>
          <w:sz w:val="28"/>
          <w:szCs w:val="28"/>
        </w:rPr>
        <w:t>У відповідності до статті 26 Закону України «Про місцеве самоврядування в Україні», Рясне - Руська сільська рада,-</w:t>
      </w:r>
    </w:p>
    <w:p w:rsidR="00BB6F5A" w:rsidRPr="007C21FD" w:rsidRDefault="00BB6F5A" w:rsidP="00BB6F5A">
      <w:pPr>
        <w:pStyle w:val="1"/>
        <w:spacing w:after="180"/>
        <w:rPr>
          <w:sz w:val="28"/>
          <w:szCs w:val="28"/>
        </w:rPr>
      </w:pPr>
      <w:r w:rsidRPr="007C21FD">
        <w:rPr>
          <w:rStyle w:val="a3"/>
          <w:sz w:val="28"/>
          <w:szCs w:val="28"/>
        </w:rPr>
        <w:t>ВИРІШИЛА:</w:t>
      </w:r>
    </w:p>
    <w:p w:rsidR="00BB6F5A" w:rsidRPr="007C21FD" w:rsidRDefault="00BB6F5A" w:rsidP="00BB6F5A">
      <w:pPr>
        <w:pStyle w:val="1"/>
        <w:tabs>
          <w:tab w:val="left" w:pos="2060"/>
        </w:tabs>
        <w:spacing w:after="0"/>
        <w:rPr>
          <w:sz w:val="28"/>
          <w:szCs w:val="28"/>
        </w:rPr>
      </w:pPr>
      <w:r w:rsidRPr="007C21FD">
        <w:rPr>
          <w:rStyle w:val="a3"/>
          <w:sz w:val="28"/>
          <w:szCs w:val="28"/>
        </w:rPr>
        <w:t>1.Обрати лічильником</w:t>
      </w:r>
      <w:r w:rsidRPr="007C21FD">
        <w:rPr>
          <w:rStyle w:val="a3"/>
          <w:sz w:val="28"/>
          <w:szCs w:val="28"/>
        </w:rPr>
        <w:tab/>
        <w:t>тридцять другої сесії сьомого скликання Рясне -</w:t>
      </w:r>
    </w:p>
    <w:p w:rsidR="00BB6F5A" w:rsidRPr="007C21FD" w:rsidRDefault="00BB6F5A" w:rsidP="00BB6F5A">
      <w:pPr>
        <w:pStyle w:val="1"/>
        <w:spacing w:after="180"/>
        <w:rPr>
          <w:sz w:val="28"/>
          <w:szCs w:val="28"/>
        </w:rPr>
      </w:pPr>
      <w:r w:rsidRPr="007C21FD">
        <w:rPr>
          <w:rStyle w:val="a3"/>
          <w:sz w:val="28"/>
          <w:szCs w:val="28"/>
        </w:rPr>
        <w:t>Руської сільської ради Покору Андрія Івановича.</w:t>
      </w:r>
    </w:p>
    <w:p w:rsidR="00BB6F5A" w:rsidRDefault="00BB6F5A" w:rsidP="00BB6F5A">
      <w:pPr>
        <w:pStyle w:val="1"/>
        <w:spacing w:after="22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Pr="007C21FD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фінансів бюджету, економічного розвитку; регламенту та етики. (Голова комісії З.Піх).</w:t>
      </w:r>
    </w:p>
    <w:p w:rsidR="00BB6F5A" w:rsidRDefault="00BB6F5A" w:rsidP="00BB6F5A">
      <w:pPr>
        <w:pStyle w:val="1"/>
        <w:spacing w:after="220"/>
        <w:rPr>
          <w:rStyle w:val="a3"/>
          <w:sz w:val="28"/>
          <w:szCs w:val="28"/>
        </w:rPr>
      </w:pPr>
    </w:p>
    <w:p w:rsidR="00BB6F5A" w:rsidRPr="007C21FD" w:rsidRDefault="00BB6F5A" w:rsidP="00BB6F5A">
      <w:pPr>
        <w:pStyle w:val="1"/>
        <w:spacing w:after="220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756D86" w:rsidRPr="00BB6F5A" w:rsidRDefault="00756D86">
      <w:pPr>
        <w:rPr>
          <w:rFonts w:ascii="Times New Roman" w:hAnsi="Times New Roman" w:cs="Times New Roman"/>
          <w:sz w:val="28"/>
          <w:szCs w:val="28"/>
        </w:rPr>
      </w:pPr>
    </w:p>
    <w:sectPr w:rsidR="00756D86" w:rsidRPr="00BB6F5A" w:rsidSect="007C21FD">
      <w:type w:val="continuous"/>
      <w:pgSz w:w="11906" w:h="16838" w:code="9"/>
      <w:pgMar w:top="993" w:right="592" w:bottom="1122" w:left="1418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F20"/>
    <w:rsid w:val="00756D86"/>
    <w:rsid w:val="00BB6F5A"/>
    <w:rsid w:val="00C53F20"/>
    <w:rsid w:val="00D23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66F991-9301-4AC2-B3A7-0481B42A6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BB6F5A"/>
    <w:rPr>
      <w:rFonts w:ascii="Times New Roman" w:eastAsia="Times New Roman" w:hAnsi="Times New Roman" w:cs="Times New Roman"/>
      <w:sz w:val="18"/>
      <w:szCs w:val="18"/>
    </w:rPr>
  </w:style>
  <w:style w:type="paragraph" w:customStyle="1" w:styleId="1">
    <w:name w:val="Основний текст1"/>
    <w:basedOn w:val="a"/>
    <w:link w:val="a3"/>
    <w:rsid w:val="00BB6F5A"/>
    <w:pPr>
      <w:widowControl w:val="0"/>
      <w:spacing w:after="230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417</Words>
  <Characters>239</Characters>
  <Application>Microsoft Office Word</Application>
  <DocSecurity>0</DocSecurity>
  <Lines>1</Lines>
  <Paragraphs>1</Paragraphs>
  <ScaleCrop>false</ScaleCrop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2</cp:revision>
  <dcterms:created xsi:type="dcterms:W3CDTF">2025-11-12T13:32:00Z</dcterms:created>
  <dcterms:modified xsi:type="dcterms:W3CDTF">2025-11-12T13:33:00Z</dcterms:modified>
</cp:coreProperties>
</file>