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12D" w:rsidRPr="00A224C4" w:rsidRDefault="00E245A2">
      <w:pPr>
        <w:pStyle w:val="1"/>
        <w:spacing w:after="180" w:line="276" w:lineRule="auto"/>
        <w:jc w:val="center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>РЯСНЕ-РУСЬКА СІЛЬСЬКА РАДА</w:t>
      </w:r>
      <w:r w:rsidRPr="00A224C4">
        <w:rPr>
          <w:rStyle w:val="a3"/>
          <w:sz w:val="28"/>
          <w:szCs w:val="28"/>
        </w:rPr>
        <w:br/>
        <w:t>ЯВОРІВСЬКОГО РАЙОНУ ЛЬВІВСЬКОЇ ОБЛАСТІ</w:t>
      </w:r>
      <w:r w:rsidRPr="00A224C4">
        <w:rPr>
          <w:rStyle w:val="a3"/>
          <w:sz w:val="28"/>
          <w:szCs w:val="28"/>
        </w:rPr>
        <w:br/>
        <w:t>ТРИДЦЯТЬ ДРУГА СЕСІЯ СЬОМОГО СКЛИКАННЯ</w:t>
      </w:r>
      <w:r w:rsidRPr="00A224C4">
        <w:rPr>
          <w:rStyle w:val="a3"/>
          <w:sz w:val="28"/>
          <w:szCs w:val="28"/>
        </w:rPr>
        <w:br/>
        <w:t>РІШЕННЯ№ 2252</w:t>
      </w:r>
    </w:p>
    <w:p w:rsidR="0081112D" w:rsidRPr="00A224C4" w:rsidRDefault="00E245A2">
      <w:pPr>
        <w:pStyle w:val="1"/>
        <w:tabs>
          <w:tab w:val="left" w:pos="4608"/>
        </w:tabs>
        <w:spacing w:line="264" w:lineRule="auto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>від 22 травня 2018 року</w:t>
      </w:r>
      <w:r w:rsidRPr="00A224C4">
        <w:rPr>
          <w:rStyle w:val="a3"/>
          <w:sz w:val="28"/>
          <w:szCs w:val="28"/>
        </w:rPr>
        <w:tab/>
      </w:r>
      <w:r w:rsidR="00A224C4">
        <w:rPr>
          <w:rStyle w:val="a3"/>
          <w:sz w:val="28"/>
          <w:szCs w:val="28"/>
        </w:rPr>
        <w:tab/>
      </w:r>
      <w:r w:rsidR="00A224C4">
        <w:rPr>
          <w:rStyle w:val="a3"/>
          <w:sz w:val="28"/>
          <w:szCs w:val="28"/>
        </w:rPr>
        <w:tab/>
      </w:r>
      <w:r w:rsidR="00A224C4">
        <w:rPr>
          <w:rStyle w:val="a3"/>
          <w:sz w:val="28"/>
          <w:szCs w:val="28"/>
        </w:rPr>
        <w:tab/>
      </w:r>
      <w:r w:rsidRPr="00A224C4">
        <w:rPr>
          <w:rStyle w:val="a3"/>
          <w:sz w:val="28"/>
          <w:szCs w:val="28"/>
        </w:rPr>
        <w:t>с. Рясне - Руське</w:t>
      </w:r>
    </w:p>
    <w:p w:rsidR="00A224C4" w:rsidRDefault="00E245A2" w:rsidP="00A224C4">
      <w:pPr>
        <w:pStyle w:val="1"/>
        <w:spacing w:line="264" w:lineRule="auto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>Про затвердження проекту землеустрою</w:t>
      </w:r>
    </w:p>
    <w:p w:rsidR="00A224C4" w:rsidRDefault="00E245A2" w:rsidP="00A224C4">
      <w:pPr>
        <w:pStyle w:val="1"/>
        <w:spacing w:line="264" w:lineRule="auto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 xml:space="preserve"> щодо відведення земельної ділянки </w:t>
      </w:r>
    </w:p>
    <w:p w:rsidR="00A224C4" w:rsidRDefault="00E245A2" w:rsidP="00A224C4">
      <w:pPr>
        <w:pStyle w:val="1"/>
        <w:spacing w:line="264" w:lineRule="auto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 xml:space="preserve">для будівництва та </w:t>
      </w:r>
      <w:r w:rsidRPr="00A224C4">
        <w:rPr>
          <w:rStyle w:val="a3"/>
          <w:sz w:val="28"/>
          <w:szCs w:val="28"/>
        </w:rPr>
        <w:t xml:space="preserve">обслуговування </w:t>
      </w:r>
    </w:p>
    <w:p w:rsidR="00A224C4" w:rsidRDefault="00E245A2" w:rsidP="00A224C4">
      <w:pPr>
        <w:pStyle w:val="1"/>
        <w:spacing w:line="264" w:lineRule="auto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>жилого будинку, господарських будівель</w:t>
      </w:r>
    </w:p>
    <w:p w:rsidR="0081112D" w:rsidRDefault="00E245A2" w:rsidP="00A224C4">
      <w:pPr>
        <w:pStyle w:val="1"/>
        <w:spacing w:line="264" w:lineRule="auto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>і споруд Кондратовській Н.М.</w:t>
      </w:r>
    </w:p>
    <w:p w:rsidR="00A224C4" w:rsidRPr="00A224C4" w:rsidRDefault="00A224C4" w:rsidP="00A224C4">
      <w:pPr>
        <w:pStyle w:val="1"/>
        <w:spacing w:line="264" w:lineRule="auto"/>
        <w:rPr>
          <w:sz w:val="28"/>
          <w:szCs w:val="28"/>
        </w:rPr>
      </w:pPr>
    </w:p>
    <w:p w:rsidR="0081112D" w:rsidRPr="00A224C4" w:rsidRDefault="00E245A2">
      <w:pPr>
        <w:pStyle w:val="1"/>
        <w:ind w:firstLine="840"/>
        <w:jc w:val="both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>Розглянувши письмове звернення Кондратовської Наталії Михайлівни про затвердження проекту землеустрою щодо відведення земельної ділянки для будівництва та обслуговування жил</w:t>
      </w:r>
      <w:r w:rsidRPr="00A224C4">
        <w:rPr>
          <w:rStyle w:val="a3"/>
          <w:sz w:val="28"/>
          <w:szCs w:val="28"/>
        </w:rPr>
        <w:t>ого будинку, господарських будівель і споруд, яка знаходиться в кварталі індивідуальної житлової забудови К-3, ділянка № 92 в селі Підрясне , розроблений ТзОВ «Ордо Плюс», враховуючи висновки відповідних служб: начальника відділу Держгеокадастру в Яворівсь</w:t>
      </w:r>
      <w:r w:rsidRPr="00A224C4">
        <w:rPr>
          <w:rStyle w:val="a3"/>
          <w:sz w:val="28"/>
          <w:szCs w:val="28"/>
        </w:rPr>
        <w:t>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</w:t>
      </w:r>
      <w:r w:rsidRPr="00A224C4">
        <w:rPr>
          <w:rStyle w:val="a3"/>
          <w:sz w:val="28"/>
          <w:szCs w:val="28"/>
        </w:rPr>
        <w:t>ЛА:</w:t>
      </w:r>
    </w:p>
    <w:p w:rsidR="0081112D" w:rsidRPr="00A224C4" w:rsidRDefault="00E245A2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Кондратовської Наталії Михайлівні площею 0,0775 га, яка знаходиться в кварталі індивідуальної житлової заб</w:t>
      </w:r>
      <w:r w:rsidRPr="00A224C4">
        <w:rPr>
          <w:rStyle w:val="a3"/>
          <w:sz w:val="28"/>
          <w:szCs w:val="28"/>
        </w:rPr>
        <w:t>удови К-3, ділянка № 92 в селі Підрясне, Яворівського району, Львівської області.</w:t>
      </w:r>
    </w:p>
    <w:p w:rsidR="0081112D" w:rsidRPr="00A224C4" w:rsidRDefault="00E245A2">
      <w:pPr>
        <w:pStyle w:val="1"/>
        <w:numPr>
          <w:ilvl w:val="0"/>
          <w:numId w:val="1"/>
        </w:numPr>
        <w:tabs>
          <w:tab w:val="left" w:pos="247"/>
        </w:tabs>
        <w:jc w:val="both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 xml:space="preserve">Передати Кондратовській Наталії Михайлівні у власність земельну ділянку для будівництва та обслуговування жилого будинку, господарських будівель і споруд площею 0,0775 га, з </w:t>
      </w:r>
      <w:r w:rsidRPr="00A224C4">
        <w:rPr>
          <w:rStyle w:val="a3"/>
          <w:sz w:val="28"/>
          <w:szCs w:val="28"/>
        </w:rPr>
        <w:t>кадастровим номером 4625887500:03:001:0222 яка знаходиться в кварталі індивідуальної житлової забудови К-3, ділянка № 92 в селі Підрясне, Яворівського району, Львівської області.</w:t>
      </w:r>
    </w:p>
    <w:p w:rsidR="0081112D" w:rsidRPr="00A224C4" w:rsidRDefault="00E245A2">
      <w:pPr>
        <w:pStyle w:val="1"/>
        <w:numPr>
          <w:ilvl w:val="0"/>
          <w:numId w:val="1"/>
        </w:numPr>
        <w:tabs>
          <w:tab w:val="left" w:pos="241"/>
        </w:tabs>
        <w:jc w:val="both"/>
        <w:rPr>
          <w:sz w:val="28"/>
          <w:szCs w:val="28"/>
        </w:rPr>
      </w:pPr>
      <w:r w:rsidRPr="00A224C4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</w:t>
      </w:r>
      <w:r w:rsidRPr="00A224C4">
        <w:rPr>
          <w:rStyle w:val="a3"/>
          <w:sz w:val="28"/>
          <w:szCs w:val="28"/>
        </w:rPr>
        <w:t>лянки в натуру (на місцевості) та одержання документів, що посвідчують право власності на земельну ділянку.</w:t>
      </w:r>
    </w:p>
    <w:p w:rsidR="0081112D" w:rsidRDefault="00E245A2">
      <w:pPr>
        <w:pStyle w:val="1"/>
        <w:numPr>
          <w:ilvl w:val="0"/>
          <w:numId w:val="1"/>
        </w:numPr>
        <w:tabs>
          <w:tab w:val="left" w:pos="241"/>
        </w:tabs>
        <w:jc w:val="both"/>
        <w:rPr>
          <w:rStyle w:val="a3"/>
          <w:sz w:val="28"/>
          <w:szCs w:val="28"/>
        </w:rPr>
      </w:pPr>
      <w:r w:rsidRPr="00A224C4">
        <w:rPr>
          <w:rStyle w:val="a3"/>
          <w:sz w:val="28"/>
          <w:szCs w:val="28"/>
        </w:rPr>
        <w:t>Контроль за виконанням рішення покласти на постійну депутатську комісію з</w:t>
      </w:r>
    </w:p>
    <w:p w:rsidR="00A224C4" w:rsidRDefault="00A224C4" w:rsidP="00A224C4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bookmarkStart w:id="0" w:name="_GoBack"/>
      <w:bookmarkEnd w:id="0"/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A224C4" w:rsidRDefault="00A224C4" w:rsidP="00A224C4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A224C4" w:rsidRPr="001D38C2" w:rsidRDefault="00A224C4" w:rsidP="00A224C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38C2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A224C4" w:rsidRPr="001D38C2" w:rsidRDefault="00A224C4" w:rsidP="00A224C4">
      <w:pPr>
        <w:tabs>
          <w:tab w:val="left" w:pos="530"/>
          <w:tab w:val="left" w:pos="5858"/>
        </w:tabs>
        <w:spacing w:after="100" w:line="259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24C4" w:rsidRPr="00A224C4" w:rsidRDefault="00A224C4" w:rsidP="00A224C4">
      <w:pPr>
        <w:pStyle w:val="1"/>
        <w:tabs>
          <w:tab w:val="left" w:pos="241"/>
        </w:tabs>
        <w:jc w:val="both"/>
        <w:rPr>
          <w:sz w:val="28"/>
          <w:szCs w:val="28"/>
        </w:rPr>
      </w:pPr>
    </w:p>
    <w:sectPr w:rsidR="00A224C4" w:rsidRPr="00A224C4" w:rsidSect="00A224C4">
      <w:pgSz w:w="11906" w:h="16838" w:code="9"/>
      <w:pgMar w:top="709" w:right="827" w:bottom="46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5A2" w:rsidRDefault="00E245A2">
      <w:r>
        <w:separator/>
      </w:r>
    </w:p>
  </w:endnote>
  <w:endnote w:type="continuationSeparator" w:id="0">
    <w:p w:rsidR="00E245A2" w:rsidRDefault="00E24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5A2" w:rsidRDefault="00E245A2"/>
  </w:footnote>
  <w:footnote w:type="continuationSeparator" w:id="0">
    <w:p w:rsidR="00E245A2" w:rsidRDefault="00E245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6072"/>
    <w:multiLevelType w:val="multilevel"/>
    <w:tmpl w:val="67D6D2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0C81"/>
    <w:multiLevelType w:val="multilevel"/>
    <w:tmpl w:val="E05A9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12D"/>
    <w:rsid w:val="0081112D"/>
    <w:rsid w:val="00A224C4"/>
    <w:rsid w:val="00E2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390CF"/>
  <w15:docId w15:val="{ADFC0871-C19B-4F12-8587-FA8F6D07A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6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1364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2025-12-12T09:12:00Z</dcterms:created>
  <dcterms:modified xsi:type="dcterms:W3CDTF">2025-12-12T09:18:00Z</dcterms:modified>
</cp:coreProperties>
</file>