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1A91" w:rsidRDefault="00F21A91">
      <w:pPr>
        <w:spacing w:line="1" w:lineRule="exact"/>
      </w:pPr>
    </w:p>
    <w:p w:rsidR="00F21A91" w:rsidRPr="00C63DE0" w:rsidRDefault="00D63023" w:rsidP="00C63DE0">
      <w:pPr>
        <w:pStyle w:val="1"/>
        <w:spacing w:after="0" w:line="264" w:lineRule="auto"/>
        <w:jc w:val="center"/>
        <w:rPr>
          <w:sz w:val="28"/>
          <w:szCs w:val="28"/>
        </w:rPr>
      </w:pPr>
      <w:r w:rsidRPr="00C63DE0">
        <w:rPr>
          <w:rStyle w:val="a3"/>
          <w:sz w:val="28"/>
          <w:szCs w:val="28"/>
        </w:rPr>
        <w:t>РЯСНЕ-РУСЬКА СІЛЬСЬКА РАДА</w:t>
      </w:r>
      <w:r w:rsidRPr="00C63DE0">
        <w:rPr>
          <w:rStyle w:val="a3"/>
          <w:sz w:val="28"/>
          <w:szCs w:val="28"/>
        </w:rPr>
        <w:br/>
        <w:t>ЯВОРІВСЬКОГО РАЙОНУ ЛЬВІВСЬКОЇ ОБЛАСТІ</w:t>
      </w:r>
      <w:r w:rsidRPr="00C63DE0">
        <w:rPr>
          <w:rStyle w:val="a3"/>
          <w:sz w:val="28"/>
          <w:szCs w:val="28"/>
        </w:rPr>
        <w:br/>
        <w:t>ТРИДЦЯТЬ ДРУГА СЕСІЯ СЬОМОГО СКЛИКАННЯ</w:t>
      </w:r>
    </w:p>
    <w:p w:rsidR="00F21A91" w:rsidRPr="00C63DE0" w:rsidRDefault="00D63023" w:rsidP="00C63DE0">
      <w:pPr>
        <w:pStyle w:val="1"/>
        <w:spacing w:line="264" w:lineRule="auto"/>
        <w:jc w:val="center"/>
        <w:rPr>
          <w:sz w:val="28"/>
          <w:szCs w:val="28"/>
        </w:rPr>
      </w:pPr>
      <w:r w:rsidRPr="00C63DE0">
        <w:rPr>
          <w:rStyle w:val="a3"/>
          <w:sz w:val="28"/>
          <w:szCs w:val="28"/>
        </w:rPr>
        <w:t xml:space="preserve">Р </w:t>
      </w:r>
      <w:r w:rsidR="00C63DE0">
        <w:rPr>
          <w:rStyle w:val="a3"/>
          <w:sz w:val="28"/>
          <w:szCs w:val="28"/>
          <w:lang w:val="en-US" w:eastAsia="en-US" w:bidi="en-US"/>
        </w:rPr>
        <w:t xml:space="preserve">I </w:t>
      </w:r>
      <w:r w:rsidR="00C63DE0">
        <w:rPr>
          <w:rStyle w:val="a3"/>
          <w:sz w:val="28"/>
          <w:szCs w:val="28"/>
          <w:lang w:eastAsia="en-US" w:bidi="en-US"/>
        </w:rPr>
        <w:t>Ш</w:t>
      </w:r>
      <w:r w:rsidRPr="00C63DE0">
        <w:rPr>
          <w:rStyle w:val="a3"/>
          <w:sz w:val="28"/>
          <w:szCs w:val="28"/>
          <w:lang w:val="en-US" w:eastAsia="en-US" w:bidi="en-US"/>
        </w:rPr>
        <w:t xml:space="preserve"> </w:t>
      </w:r>
      <w:r w:rsidRPr="00C63DE0">
        <w:rPr>
          <w:rStyle w:val="a3"/>
          <w:sz w:val="28"/>
          <w:szCs w:val="28"/>
        </w:rPr>
        <w:t>Е Н Н Я № 2266</w:t>
      </w:r>
    </w:p>
    <w:p w:rsidR="00F21A91" w:rsidRPr="00C63DE0" w:rsidRDefault="00D63023" w:rsidP="00C63DE0">
      <w:pPr>
        <w:pStyle w:val="1"/>
        <w:spacing w:after="0"/>
        <w:rPr>
          <w:sz w:val="28"/>
          <w:szCs w:val="28"/>
        </w:rPr>
      </w:pPr>
      <w:r w:rsidRPr="00C63DE0">
        <w:rPr>
          <w:rStyle w:val="a3"/>
          <w:sz w:val="28"/>
          <w:szCs w:val="28"/>
        </w:rPr>
        <w:t>від 22 травня 2018 року</w:t>
      </w:r>
      <w:r w:rsidR="00C63DE0">
        <w:rPr>
          <w:rStyle w:val="a3"/>
          <w:sz w:val="28"/>
          <w:szCs w:val="28"/>
        </w:rPr>
        <w:tab/>
      </w:r>
      <w:r w:rsidR="00C63DE0">
        <w:rPr>
          <w:rStyle w:val="a3"/>
          <w:sz w:val="28"/>
          <w:szCs w:val="28"/>
        </w:rPr>
        <w:tab/>
      </w:r>
      <w:r w:rsidR="00C63DE0">
        <w:rPr>
          <w:rStyle w:val="a3"/>
          <w:sz w:val="28"/>
          <w:szCs w:val="28"/>
        </w:rPr>
        <w:tab/>
      </w:r>
      <w:r w:rsidR="00C63DE0">
        <w:rPr>
          <w:rStyle w:val="a3"/>
          <w:sz w:val="28"/>
          <w:szCs w:val="28"/>
        </w:rPr>
        <w:tab/>
      </w:r>
      <w:r w:rsidR="00C63DE0">
        <w:rPr>
          <w:rStyle w:val="a3"/>
          <w:sz w:val="28"/>
          <w:szCs w:val="28"/>
        </w:rPr>
        <w:tab/>
      </w:r>
      <w:r w:rsidR="00C63DE0">
        <w:rPr>
          <w:rStyle w:val="a3"/>
          <w:sz w:val="28"/>
          <w:szCs w:val="28"/>
        </w:rPr>
        <w:tab/>
        <w:t>с.</w:t>
      </w:r>
      <w:r w:rsidR="00C63DE0" w:rsidRPr="00C63DE0">
        <w:rPr>
          <w:rStyle w:val="a3"/>
          <w:sz w:val="28"/>
          <w:szCs w:val="28"/>
        </w:rPr>
        <w:t xml:space="preserve"> Рясне - Руське</w:t>
      </w:r>
    </w:p>
    <w:p w:rsidR="00C63DE0" w:rsidRDefault="00D63023" w:rsidP="00C63DE0">
      <w:pPr>
        <w:pStyle w:val="1"/>
        <w:spacing w:after="0"/>
        <w:rPr>
          <w:rStyle w:val="a3"/>
          <w:sz w:val="28"/>
          <w:szCs w:val="28"/>
        </w:rPr>
      </w:pPr>
      <w:r w:rsidRPr="00C63DE0">
        <w:rPr>
          <w:rStyle w:val="a3"/>
          <w:sz w:val="28"/>
          <w:szCs w:val="28"/>
        </w:rPr>
        <w:t xml:space="preserve">Про затвердження </w:t>
      </w:r>
      <w:r w:rsidRPr="00C63DE0">
        <w:rPr>
          <w:rStyle w:val="a3"/>
          <w:sz w:val="28"/>
          <w:szCs w:val="28"/>
        </w:rPr>
        <w:t>проекту землеустрою</w:t>
      </w:r>
    </w:p>
    <w:p w:rsidR="00C63DE0" w:rsidRDefault="00D63023" w:rsidP="00C63DE0">
      <w:pPr>
        <w:pStyle w:val="1"/>
        <w:spacing w:after="0"/>
        <w:rPr>
          <w:rStyle w:val="a3"/>
          <w:sz w:val="28"/>
          <w:szCs w:val="28"/>
        </w:rPr>
      </w:pPr>
      <w:r w:rsidRPr="00C63DE0">
        <w:rPr>
          <w:rStyle w:val="a3"/>
          <w:sz w:val="28"/>
          <w:szCs w:val="28"/>
        </w:rPr>
        <w:t xml:space="preserve"> щодо відведення земельної ділянки для</w:t>
      </w:r>
    </w:p>
    <w:p w:rsidR="00C63DE0" w:rsidRDefault="00D63023" w:rsidP="00C63DE0">
      <w:pPr>
        <w:pStyle w:val="1"/>
        <w:spacing w:after="0"/>
        <w:rPr>
          <w:rStyle w:val="a3"/>
          <w:sz w:val="28"/>
          <w:szCs w:val="28"/>
        </w:rPr>
      </w:pPr>
      <w:r w:rsidRPr="00C63DE0">
        <w:rPr>
          <w:rStyle w:val="a3"/>
          <w:sz w:val="28"/>
          <w:szCs w:val="28"/>
        </w:rPr>
        <w:t xml:space="preserve"> ведення особистого селянського господарства</w:t>
      </w:r>
    </w:p>
    <w:p w:rsidR="00F21A91" w:rsidRDefault="00D63023" w:rsidP="00C63DE0">
      <w:pPr>
        <w:pStyle w:val="1"/>
        <w:spacing w:after="0"/>
        <w:rPr>
          <w:rStyle w:val="a3"/>
          <w:sz w:val="28"/>
          <w:szCs w:val="28"/>
        </w:rPr>
      </w:pPr>
      <w:r w:rsidRPr="00C63DE0">
        <w:rPr>
          <w:rStyle w:val="a3"/>
          <w:sz w:val="28"/>
          <w:szCs w:val="28"/>
        </w:rPr>
        <w:t xml:space="preserve"> в селі Рясне - Руське Синчуку С.М.</w:t>
      </w:r>
    </w:p>
    <w:p w:rsidR="00C63DE0" w:rsidRPr="00C63DE0" w:rsidRDefault="00C63DE0" w:rsidP="00C63DE0">
      <w:pPr>
        <w:pStyle w:val="1"/>
        <w:spacing w:after="0"/>
        <w:rPr>
          <w:sz w:val="28"/>
          <w:szCs w:val="28"/>
        </w:rPr>
      </w:pPr>
    </w:p>
    <w:p w:rsidR="00F21A91" w:rsidRPr="00C63DE0" w:rsidRDefault="00D63023" w:rsidP="00C63DE0">
      <w:pPr>
        <w:pStyle w:val="1"/>
        <w:ind w:firstLine="708"/>
        <w:jc w:val="both"/>
        <w:rPr>
          <w:sz w:val="28"/>
          <w:szCs w:val="28"/>
        </w:rPr>
      </w:pPr>
      <w:r w:rsidRPr="00C63DE0">
        <w:rPr>
          <w:rStyle w:val="a3"/>
          <w:sz w:val="28"/>
          <w:szCs w:val="28"/>
        </w:rPr>
        <w:t>Розглянувши письмове звернення Синчука Сергія Миколайовича про затвердження проекту землеустрою, щодо відведення земель</w:t>
      </w:r>
      <w:r w:rsidRPr="00C63DE0">
        <w:rPr>
          <w:rStyle w:val="a3"/>
          <w:sz w:val="28"/>
          <w:szCs w:val="28"/>
        </w:rPr>
        <w:t>ної ділянки для ведення особистого селянського господарства, яка знаходиться в селі Рясне - Руське, Львівської області, Яворівського району , розроблений ТзОВ «ОРДО ПЛЮС», відповідно до статті 26 Закону України «Про місцеве самоврядування в Україні», стате</w:t>
      </w:r>
      <w:r w:rsidRPr="00C63DE0">
        <w:rPr>
          <w:rStyle w:val="a3"/>
          <w:sz w:val="28"/>
          <w:szCs w:val="28"/>
        </w:rPr>
        <w:t>й 12, 99 Земельного Кодексу України, - Рясне-Руська сільська рада, -</w:t>
      </w:r>
    </w:p>
    <w:p w:rsidR="00F21A91" w:rsidRPr="00C63DE0" w:rsidRDefault="00D63023" w:rsidP="00C63DE0">
      <w:pPr>
        <w:pStyle w:val="1"/>
        <w:spacing w:after="0"/>
        <w:rPr>
          <w:sz w:val="28"/>
          <w:szCs w:val="28"/>
        </w:rPr>
      </w:pPr>
      <w:r w:rsidRPr="00C63DE0">
        <w:rPr>
          <w:rStyle w:val="a3"/>
          <w:sz w:val="28"/>
          <w:szCs w:val="28"/>
        </w:rPr>
        <w:t>ВИРІШИЛА:</w:t>
      </w:r>
    </w:p>
    <w:p w:rsidR="00F21A91" w:rsidRPr="00C63DE0" w:rsidRDefault="00D63023" w:rsidP="00C63DE0">
      <w:pPr>
        <w:pStyle w:val="1"/>
        <w:numPr>
          <w:ilvl w:val="0"/>
          <w:numId w:val="1"/>
        </w:numPr>
        <w:tabs>
          <w:tab w:val="left" w:pos="202"/>
        </w:tabs>
        <w:jc w:val="both"/>
        <w:rPr>
          <w:sz w:val="28"/>
          <w:szCs w:val="28"/>
        </w:rPr>
      </w:pPr>
      <w:r w:rsidRPr="00C63DE0">
        <w:rPr>
          <w:rStyle w:val="a3"/>
          <w:sz w:val="28"/>
          <w:szCs w:val="28"/>
        </w:rPr>
        <w:t>. Затвердити проект землеустрою щодо відведення земельної ділянки для ведення особистого селянського господарства площею 0,1043 га, яка знаходиться в селі Рясне - Руське, Яворів</w:t>
      </w:r>
      <w:r w:rsidRPr="00C63DE0">
        <w:rPr>
          <w:rStyle w:val="a3"/>
          <w:sz w:val="28"/>
          <w:szCs w:val="28"/>
        </w:rPr>
        <w:t>ського району, Львівської області, Синчуку Сергію Миколайовичу.</w:t>
      </w:r>
    </w:p>
    <w:p w:rsidR="00F21A91" w:rsidRPr="00C63DE0" w:rsidRDefault="00D63023" w:rsidP="00C63DE0">
      <w:pPr>
        <w:pStyle w:val="1"/>
        <w:numPr>
          <w:ilvl w:val="0"/>
          <w:numId w:val="1"/>
        </w:numPr>
        <w:tabs>
          <w:tab w:val="left" w:pos="222"/>
        </w:tabs>
        <w:jc w:val="both"/>
        <w:rPr>
          <w:sz w:val="28"/>
          <w:szCs w:val="28"/>
        </w:rPr>
      </w:pPr>
      <w:r w:rsidRPr="00C63DE0">
        <w:rPr>
          <w:rStyle w:val="a3"/>
          <w:sz w:val="28"/>
          <w:szCs w:val="28"/>
        </w:rPr>
        <w:t>.Передати Синчуку Сергію Миколайовичу у власність земельну ділянку для ведення особистого селянського господарства площею 0,1043 га з кадастровим номером 4625887500:04:002:1353 , яка знаходить</w:t>
      </w:r>
      <w:r w:rsidRPr="00C63DE0">
        <w:rPr>
          <w:rStyle w:val="a3"/>
          <w:sz w:val="28"/>
          <w:szCs w:val="28"/>
        </w:rPr>
        <w:t>ся в селі Рясне - Руське, Яворівського району, Львівської області.</w:t>
      </w:r>
    </w:p>
    <w:p w:rsidR="00F21A91" w:rsidRDefault="00C63DE0" w:rsidP="00C63DE0">
      <w:pPr>
        <w:pStyle w:val="1"/>
        <w:spacing w:line="266" w:lineRule="auto"/>
        <w:jc w:val="both"/>
        <w:rPr>
          <w:rStyle w:val="a3"/>
          <w:sz w:val="28"/>
          <w:szCs w:val="28"/>
        </w:rPr>
      </w:pPr>
      <w:r w:rsidRPr="00C63DE0">
        <w:rPr>
          <w:rStyle w:val="a3"/>
          <w:sz w:val="20"/>
          <w:szCs w:val="20"/>
        </w:rPr>
        <w:t>3</w:t>
      </w:r>
      <w:r w:rsidR="00D63023" w:rsidRPr="00C63DE0">
        <w:rPr>
          <w:rStyle w:val="a3"/>
          <w:sz w:val="28"/>
          <w:szCs w:val="28"/>
        </w:rPr>
        <w:t>.До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C63DE0" w:rsidRPr="00C63DE0" w:rsidRDefault="00C63DE0" w:rsidP="00C63DE0">
      <w:pPr>
        <w:tabs>
          <w:tab w:val="left" w:pos="270"/>
        </w:tabs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19"/>
          <w:szCs w:val="19"/>
        </w:rPr>
        <w:t>4</w:t>
      </w:r>
      <w:r w:rsidRPr="00C63DE0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.Контроль за виконанням рішення покласти на постійну депутатську комісію </w:t>
      </w:r>
    </w:p>
    <w:p w:rsidR="00C63DE0" w:rsidRPr="00C63DE0" w:rsidRDefault="00C63DE0" w:rsidP="00C63DE0">
      <w:pPr>
        <w:tabs>
          <w:tab w:val="left" w:pos="242"/>
        </w:tabs>
        <w:spacing w:after="100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63DE0">
        <w:rPr>
          <w:rFonts w:ascii="Times New Roman" w:eastAsia="Times New Roman" w:hAnsi="Times New Roman" w:cs="Times New Roman"/>
          <w:color w:val="auto"/>
          <w:sz w:val="28"/>
          <w:szCs w:val="28"/>
        </w:rPr>
        <w:t>з питань земельних відносин та будівництва (голова комісії Гануляк В.І.)</w:t>
      </w:r>
    </w:p>
    <w:p w:rsidR="00C63DE0" w:rsidRPr="00C63DE0" w:rsidRDefault="00C63DE0" w:rsidP="00C63DE0">
      <w:pPr>
        <w:tabs>
          <w:tab w:val="left" w:pos="242"/>
        </w:tabs>
        <w:spacing w:after="100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bookmarkStart w:id="0" w:name="_GoBack"/>
      <w:bookmarkEnd w:id="0"/>
    </w:p>
    <w:p w:rsidR="00C63DE0" w:rsidRPr="00C63DE0" w:rsidRDefault="00C63DE0" w:rsidP="00C63DE0">
      <w:pPr>
        <w:tabs>
          <w:tab w:val="left" w:pos="242"/>
        </w:tabs>
        <w:spacing w:after="100"/>
        <w:rPr>
          <w:rFonts w:ascii="Times New Roman" w:eastAsia="Times New Roman" w:hAnsi="Times New Roman" w:cs="Times New Roman"/>
          <w:color w:val="auto"/>
          <w:sz w:val="19"/>
          <w:szCs w:val="19"/>
        </w:rPr>
      </w:pPr>
      <w:r w:rsidRPr="00C63DE0">
        <w:rPr>
          <w:rFonts w:ascii="Times New Roman" w:eastAsia="Times New Roman" w:hAnsi="Times New Roman" w:cs="Times New Roman"/>
          <w:color w:val="auto"/>
          <w:sz w:val="28"/>
          <w:szCs w:val="28"/>
        </w:rPr>
        <w:t>Сільський голова                                                      Емілія Смокоровська</w:t>
      </w:r>
    </w:p>
    <w:p w:rsidR="00C63DE0" w:rsidRPr="00C63DE0" w:rsidRDefault="00C63DE0" w:rsidP="00C63DE0">
      <w:pPr>
        <w:tabs>
          <w:tab w:val="left" w:pos="213"/>
        </w:tabs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C63DE0" w:rsidRPr="00C63DE0" w:rsidRDefault="00C63DE0" w:rsidP="00C63DE0">
      <w:pPr>
        <w:pStyle w:val="1"/>
        <w:spacing w:line="266" w:lineRule="auto"/>
        <w:jc w:val="both"/>
        <w:rPr>
          <w:sz w:val="28"/>
          <w:szCs w:val="28"/>
        </w:rPr>
      </w:pPr>
    </w:p>
    <w:p w:rsidR="00F21A91" w:rsidRPr="00C63DE0" w:rsidRDefault="00F21A91" w:rsidP="00C63DE0">
      <w:pPr>
        <w:pStyle w:val="1"/>
        <w:spacing w:line="305" w:lineRule="auto"/>
        <w:rPr>
          <w:sz w:val="28"/>
          <w:szCs w:val="28"/>
        </w:rPr>
      </w:pPr>
    </w:p>
    <w:sectPr w:rsidR="00F21A91" w:rsidRPr="00C63DE0" w:rsidSect="00C63DE0">
      <w:pgSz w:w="11906" w:h="16838" w:code="9"/>
      <w:pgMar w:top="1135" w:right="763" w:bottom="1291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3023" w:rsidRDefault="00D63023">
      <w:r>
        <w:separator/>
      </w:r>
    </w:p>
  </w:endnote>
  <w:endnote w:type="continuationSeparator" w:id="0">
    <w:p w:rsidR="00D63023" w:rsidRDefault="00D63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3023" w:rsidRDefault="00D63023"/>
  </w:footnote>
  <w:footnote w:type="continuationSeparator" w:id="0">
    <w:p w:rsidR="00D63023" w:rsidRDefault="00D6302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D06371"/>
    <w:multiLevelType w:val="multilevel"/>
    <w:tmpl w:val="624EA33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A91"/>
    <w:rsid w:val="00C63DE0"/>
    <w:rsid w:val="00D63023"/>
    <w:rsid w:val="00F21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97F89"/>
  <w15:docId w15:val="{856BF982-5C80-4976-97FD-0E4F940F2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00" w:line="262" w:lineRule="auto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1082</Words>
  <Characters>617</Characters>
  <Application>Microsoft Office Word</Application>
  <DocSecurity>0</DocSecurity>
  <Lines>5</Lines>
  <Paragraphs>3</Paragraphs>
  <ScaleCrop>false</ScaleCrop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2025-12-17T14:25:00Z</dcterms:created>
  <dcterms:modified xsi:type="dcterms:W3CDTF">2025-12-17T14:31:00Z</dcterms:modified>
</cp:coreProperties>
</file>