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811" w:rsidRPr="00A44D6A" w:rsidRDefault="00C24E70">
      <w:pPr>
        <w:pStyle w:val="1"/>
        <w:spacing w:after="0"/>
        <w:jc w:val="center"/>
        <w:rPr>
          <w:sz w:val="28"/>
          <w:szCs w:val="28"/>
        </w:rPr>
      </w:pPr>
      <w:r w:rsidRPr="00A44D6A">
        <w:rPr>
          <w:rStyle w:val="a3"/>
          <w:sz w:val="28"/>
          <w:szCs w:val="28"/>
        </w:rPr>
        <w:t>РЯСНЕ-РУСЬКА СІЛЬСЬКА РАДА</w:t>
      </w:r>
      <w:r w:rsidRPr="00A44D6A">
        <w:rPr>
          <w:rStyle w:val="a3"/>
          <w:sz w:val="28"/>
          <w:szCs w:val="28"/>
        </w:rPr>
        <w:br/>
        <w:t>ЯВОРІВСЬКОГО РАЙОНУ ЛЬВІВСЬКОЇ</w:t>
      </w:r>
      <w:r w:rsidRPr="00A44D6A">
        <w:rPr>
          <w:rStyle w:val="a3"/>
          <w:sz w:val="28"/>
          <w:szCs w:val="28"/>
        </w:rPr>
        <w:br/>
        <w:t>ТРИДЦЯТЬ ДРУГА СЕСІЯ СЬОМОГО СКЛИКАННЯ</w:t>
      </w:r>
    </w:p>
    <w:p w:rsidR="00171811" w:rsidRPr="00A44D6A" w:rsidRDefault="00C24E70">
      <w:pPr>
        <w:pStyle w:val="1"/>
        <w:spacing w:after="400"/>
        <w:jc w:val="center"/>
        <w:rPr>
          <w:sz w:val="28"/>
          <w:szCs w:val="28"/>
        </w:rPr>
      </w:pPr>
      <w:r w:rsidRPr="00A44D6A">
        <w:rPr>
          <w:rStyle w:val="a3"/>
          <w:sz w:val="28"/>
          <w:szCs w:val="28"/>
        </w:rPr>
        <w:t>Р І</w:t>
      </w:r>
      <w:r w:rsidR="00A44D6A" w:rsidRPr="00A44D6A">
        <w:rPr>
          <w:rStyle w:val="a3"/>
          <w:sz w:val="28"/>
          <w:szCs w:val="28"/>
        </w:rPr>
        <w:t xml:space="preserve"> </w:t>
      </w:r>
      <w:r w:rsidRPr="00A44D6A">
        <w:rPr>
          <w:rStyle w:val="a3"/>
          <w:sz w:val="28"/>
          <w:szCs w:val="28"/>
        </w:rPr>
        <w:t>Ш Е Н Н Я № 2278</w:t>
      </w:r>
    </w:p>
    <w:p w:rsidR="00171811" w:rsidRPr="00A44D6A" w:rsidRDefault="00C24E70">
      <w:pPr>
        <w:pStyle w:val="1"/>
        <w:tabs>
          <w:tab w:val="left" w:pos="5084"/>
        </w:tabs>
        <w:spacing w:after="0"/>
        <w:rPr>
          <w:sz w:val="28"/>
          <w:szCs w:val="28"/>
        </w:rPr>
      </w:pPr>
      <w:r w:rsidRPr="00A44D6A">
        <w:rPr>
          <w:rStyle w:val="a3"/>
          <w:sz w:val="28"/>
          <w:szCs w:val="28"/>
        </w:rPr>
        <w:t>від 22 травня 2018 року</w:t>
      </w:r>
      <w:r w:rsidRPr="00A44D6A">
        <w:rPr>
          <w:rStyle w:val="a3"/>
          <w:sz w:val="28"/>
          <w:szCs w:val="28"/>
        </w:rPr>
        <w:tab/>
      </w:r>
      <w:r w:rsidR="00A44D6A">
        <w:rPr>
          <w:rStyle w:val="a3"/>
          <w:sz w:val="28"/>
          <w:szCs w:val="28"/>
        </w:rPr>
        <w:tab/>
      </w:r>
      <w:r w:rsidR="00A44D6A">
        <w:rPr>
          <w:rStyle w:val="a3"/>
          <w:sz w:val="28"/>
          <w:szCs w:val="28"/>
        </w:rPr>
        <w:tab/>
      </w:r>
      <w:r w:rsidRPr="00A44D6A">
        <w:rPr>
          <w:rStyle w:val="a3"/>
          <w:sz w:val="28"/>
          <w:szCs w:val="28"/>
        </w:rPr>
        <w:t>с. Рясне - Руське</w:t>
      </w:r>
    </w:p>
    <w:p w:rsidR="00171811" w:rsidRPr="00A44D6A" w:rsidRDefault="00C24E70">
      <w:pPr>
        <w:pStyle w:val="1"/>
        <w:spacing w:after="600"/>
        <w:rPr>
          <w:sz w:val="28"/>
          <w:szCs w:val="28"/>
        </w:rPr>
      </w:pPr>
      <w:r w:rsidRPr="00A44D6A">
        <w:rPr>
          <w:rStyle w:val="a3"/>
          <w:sz w:val="28"/>
          <w:szCs w:val="28"/>
        </w:rPr>
        <w:t>Про розподіл земельної ділянки</w:t>
      </w:r>
    </w:p>
    <w:p w:rsidR="00171811" w:rsidRPr="00A44D6A" w:rsidRDefault="00C24E70">
      <w:pPr>
        <w:pStyle w:val="1"/>
        <w:ind w:firstLine="1100"/>
        <w:jc w:val="both"/>
        <w:rPr>
          <w:sz w:val="28"/>
          <w:szCs w:val="28"/>
        </w:rPr>
      </w:pPr>
      <w:r w:rsidRPr="00A44D6A">
        <w:rPr>
          <w:rStyle w:val="a3"/>
          <w:sz w:val="28"/>
          <w:szCs w:val="28"/>
        </w:rPr>
        <w:t>Зас</w:t>
      </w:r>
      <w:r w:rsidR="00A44D6A">
        <w:rPr>
          <w:rStyle w:val="a3"/>
          <w:sz w:val="28"/>
          <w:szCs w:val="28"/>
        </w:rPr>
        <w:t>лухавши інформацію спеціаліста -</w:t>
      </w:r>
      <w:r w:rsidRPr="00A44D6A">
        <w:rPr>
          <w:rStyle w:val="a3"/>
          <w:sz w:val="28"/>
          <w:szCs w:val="28"/>
        </w:rPr>
        <w:t xml:space="preserve"> землевпорядника Єгора </w:t>
      </w:r>
      <w:r w:rsidRPr="00A44D6A">
        <w:rPr>
          <w:rStyle w:val="a3"/>
          <w:sz w:val="28"/>
          <w:szCs w:val="28"/>
        </w:rPr>
        <w:t>Сухецького щодо розподілу земельної ділянки площею 3.0788 га, для будівництва та обслуговування об’єктів фізичної культури і спорту, під розміщення спортивного комплексу в селі Рясне-Руське, відповідно до статті 26 Закону України «Про місцеве самоврядуванн</w:t>
      </w:r>
      <w:r w:rsidRPr="00A44D6A">
        <w:rPr>
          <w:rStyle w:val="a3"/>
          <w:sz w:val="28"/>
          <w:szCs w:val="28"/>
        </w:rPr>
        <w:t>я в Україні», - Рясне-Руська сільська рада, -</w:t>
      </w:r>
    </w:p>
    <w:p w:rsidR="00171811" w:rsidRPr="00A44D6A" w:rsidRDefault="00C24E70">
      <w:pPr>
        <w:pStyle w:val="1"/>
        <w:rPr>
          <w:sz w:val="28"/>
          <w:szCs w:val="28"/>
        </w:rPr>
      </w:pPr>
      <w:r w:rsidRPr="00A44D6A">
        <w:rPr>
          <w:rStyle w:val="a3"/>
          <w:sz w:val="28"/>
          <w:szCs w:val="28"/>
        </w:rPr>
        <w:t>ВИРІШИЛА :</w:t>
      </w:r>
    </w:p>
    <w:p w:rsidR="00171811" w:rsidRPr="00A44D6A" w:rsidRDefault="00C24E70">
      <w:pPr>
        <w:pStyle w:val="1"/>
        <w:numPr>
          <w:ilvl w:val="0"/>
          <w:numId w:val="1"/>
        </w:numPr>
        <w:tabs>
          <w:tab w:val="left" w:pos="233"/>
        </w:tabs>
        <w:jc w:val="both"/>
        <w:rPr>
          <w:sz w:val="28"/>
          <w:szCs w:val="28"/>
        </w:rPr>
      </w:pPr>
      <w:r w:rsidRPr="00A44D6A">
        <w:rPr>
          <w:rStyle w:val="a3"/>
          <w:sz w:val="28"/>
          <w:szCs w:val="28"/>
        </w:rPr>
        <w:t>.Рясне-Руська сільська рада не заперечує, щодо розподілу земельної ділянки (кадастровий № 4625887500:04:001:1110) площею 3.0788 га, для будівництва та обслуговування об’єктів фізичної культури і спор</w:t>
      </w:r>
      <w:r w:rsidRPr="00A44D6A">
        <w:rPr>
          <w:rStyle w:val="a3"/>
          <w:sz w:val="28"/>
          <w:szCs w:val="28"/>
        </w:rPr>
        <w:t>ту, під розміщення спортивного комплексу по вулиці Володимира Великого 8 в селі Рясне- Руське, Яворівського району, Львівської області на дві окремі ділянки.</w:t>
      </w:r>
    </w:p>
    <w:p w:rsidR="00A44D6A" w:rsidRDefault="00C24E70" w:rsidP="00D16886">
      <w:pPr>
        <w:pStyle w:val="1"/>
        <w:numPr>
          <w:ilvl w:val="0"/>
          <w:numId w:val="1"/>
        </w:numPr>
        <w:tabs>
          <w:tab w:val="left" w:pos="252"/>
        </w:tabs>
        <w:spacing w:after="0"/>
        <w:jc w:val="both"/>
        <w:rPr>
          <w:rStyle w:val="a3"/>
          <w:sz w:val="28"/>
          <w:szCs w:val="28"/>
        </w:rPr>
      </w:pPr>
      <w:r w:rsidRPr="00A44D6A">
        <w:rPr>
          <w:rStyle w:val="a3"/>
          <w:sz w:val="28"/>
          <w:szCs w:val="28"/>
        </w:rPr>
        <w:t>.Контроль за виконанням рішення покласти на постійну депутатську комісію з питань земельних віднос</w:t>
      </w:r>
      <w:r w:rsidRPr="00A44D6A">
        <w:rPr>
          <w:rStyle w:val="a3"/>
          <w:sz w:val="28"/>
          <w:szCs w:val="28"/>
        </w:rPr>
        <w:t>ин та будівництва (голова комісії</w:t>
      </w:r>
      <w:r w:rsidR="00A44D6A">
        <w:rPr>
          <w:rStyle w:val="a3"/>
          <w:sz w:val="28"/>
          <w:szCs w:val="28"/>
        </w:rPr>
        <w:t xml:space="preserve">      </w:t>
      </w:r>
      <w:r w:rsidRPr="00A44D6A">
        <w:rPr>
          <w:rStyle w:val="a3"/>
          <w:sz w:val="28"/>
          <w:szCs w:val="28"/>
        </w:rPr>
        <w:t>Гануляк В.І.</w:t>
      </w:r>
      <w:r w:rsidR="00A44D6A">
        <w:rPr>
          <w:rStyle w:val="a3"/>
          <w:sz w:val="28"/>
          <w:szCs w:val="28"/>
        </w:rPr>
        <w:t xml:space="preserve"> )</w:t>
      </w:r>
    </w:p>
    <w:p w:rsidR="00A44D6A" w:rsidRDefault="00A44D6A" w:rsidP="00A44D6A">
      <w:pPr>
        <w:pStyle w:val="1"/>
        <w:tabs>
          <w:tab w:val="left" w:pos="252"/>
        </w:tabs>
        <w:spacing w:after="0"/>
        <w:jc w:val="both"/>
        <w:rPr>
          <w:rStyle w:val="a3"/>
          <w:sz w:val="28"/>
          <w:szCs w:val="28"/>
        </w:rPr>
      </w:pPr>
    </w:p>
    <w:p w:rsidR="00A44D6A" w:rsidRDefault="00A44D6A" w:rsidP="00A44D6A">
      <w:pPr>
        <w:pStyle w:val="1"/>
        <w:tabs>
          <w:tab w:val="left" w:pos="252"/>
        </w:tabs>
        <w:spacing w:after="0"/>
        <w:jc w:val="both"/>
        <w:rPr>
          <w:rStyle w:val="a3"/>
          <w:sz w:val="28"/>
          <w:szCs w:val="28"/>
        </w:rPr>
      </w:pPr>
    </w:p>
    <w:p w:rsidR="00A44D6A" w:rsidRDefault="00A44D6A" w:rsidP="00A44D6A">
      <w:pPr>
        <w:pStyle w:val="1"/>
        <w:tabs>
          <w:tab w:val="left" w:pos="252"/>
        </w:tabs>
        <w:spacing w:after="0"/>
        <w:jc w:val="both"/>
        <w:rPr>
          <w:rStyle w:val="a3"/>
          <w:sz w:val="28"/>
          <w:szCs w:val="28"/>
        </w:rPr>
      </w:pPr>
    </w:p>
    <w:p w:rsidR="00171811" w:rsidRDefault="00A44D6A" w:rsidP="00A44D6A">
      <w:pPr>
        <w:pStyle w:val="1"/>
        <w:tabs>
          <w:tab w:val="left" w:pos="252"/>
        </w:tabs>
        <w:spacing w:after="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A44D6A" w:rsidRDefault="00A44D6A" w:rsidP="00A44D6A">
      <w:pPr>
        <w:pStyle w:val="1"/>
        <w:tabs>
          <w:tab w:val="left" w:pos="252"/>
        </w:tabs>
        <w:spacing w:after="0"/>
        <w:jc w:val="both"/>
        <w:rPr>
          <w:rStyle w:val="a3"/>
          <w:sz w:val="28"/>
          <w:szCs w:val="28"/>
        </w:rPr>
      </w:pPr>
    </w:p>
    <w:p w:rsidR="00A44D6A" w:rsidRDefault="00A44D6A" w:rsidP="00A44D6A">
      <w:pPr>
        <w:pStyle w:val="1"/>
        <w:tabs>
          <w:tab w:val="left" w:pos="252"/>
        </w:tabs>
        <w:spacing w:after="0"/>
        <w:jc w:val="both"/>
        <w:rPr>
          <w:rStyle w:val="a3"/>
          <w:sz w:val="28"/>
          <w:szCs w:val="28"/>
        </w:rPr>
      </w:pPr>
    </w:p>
    <w:p w:rsidR="00A44D6A" w:rsidRDefault="00A44D6A" w:rsidP="00A44D6A">
      <w:pPr>
        <w:pStyle w:val="1"/>
        <w:tabs>
          <w:tab w:val="left" w:pos="252"/>
        </w:tabs>
        <w:spacing w:after="0"/>
        <w:jc w:val="both"/>
        <w:rPr>
          <w:rStyle w:val="a3"/>
          <w:sz w:val="28"/>
          <w:szCs w:val="28"/>
        </w:rPr>
      </w:pPr>
    </w:p>
    <w:p w:rsidR="00A44D6A" w:rsidRDefault="00A44D6A" w:rsidP="00A44D6A">
      <w:pPr>
        <w:pStyle w:val="1"/>
        <w:tabs>
          <w:tab w:val="left" w:pos="252"/>
        </w:tabs>
        <w:spacing w:after="0"/>
        <w:jc w:val="both"/>
        <w:rPr>
          <w:rStyle w:val="a3"/>
          <w:sz w:val="28"/>
          <w:szCs w:val="28"/>
        </w:rPr>
      </w:pPr>
    </w:p>
    <w:p w:rsidR="00A44D6A" w:rsidRPr="00A44D6A" w:rsidRDefault="00A44D6A" w:rsidP="00A44D6A">
      <w:pPr>
        <w:pStyle w:val="1"/>
        <w:tabs>
          <w:tab w:val="left" w:pos="252"/>
        </w:tabs>
        <w:spacing w:after="0"/>
        <w:jc w:val="both"/>
        <w:rPr>
          <w:sz w:val="28"/>
          <w:szCs w:val="28"/>
        </w:rPr>
        <w:sectPr w:rsidR="00A44D6A" w:rsidRPr="00A44D6A" w:rsidSect="00A44D6A">
          <w:pgSz w:w="11906" w:h="16838" w:code="9"/>
          <w:pgMar w:top="1276" w:right="707" w:bottom="623" w:left="1560" w:header="0" w:footer="3" w:gutter="0"/>
          <w:cols w:space="720"/>
          <w:noEndnote/>
          <w:docGrid w:linePitch="360"/>
        </w:sectPr>
      </w:pPr>
    </w:p>
    <w:p w:rsidR="00171811" w:rsidRPr="00A44D6A" w:rsidRDefault="00171811">
      <w:pPr>
        <w:spacing w:line="360" w:lineRule="exact"/>
        <w:rPr>
          <w:sz w:val="28"/>
          <w:szCs w:val="28"/>
        </w:rPr>
      </w:pPr>
    </w:p>
    <w:p w:rsidR="00171811" w:rsidRPr="00A44D6A" w:rsidRDefault="00171811">
      <w:pPr>
        <w:spacing w:line="360" w:lineRule="exact"/>
        <w:rPr>
          <w:sz w:val="28"/>
          <w:szCs w:val="28"/>
        </w:rPr>
      </w:pPr>
    </w:p>
    <w:p w:rsidR="00171811" w:rsidRPr="00A44D6A" w:rsidRDefault="00171811">
      <w:pPr>
        <w:spacing w:line="360" w:lineRule="exact"/>
        <w:rPr>
          <w:sz w:val="28"/>
          <w:szCs w:val="28"/>
        </w:rPr>
      </w:pPr>
    </w:p>
    <w:p w:rsidR="00171811" w:rsidRDefault="00171811">
      <w:pPr>
        <w:spacing w:after="475" w:line="1" w:lineRule="exact"/>
      </w:pPr>
    </w:p>
    <w:p w:rsidR="00171811" w:rsidRDefault="00171811">
      <w:pPr>
        <w:spacing w:line="1" w:lineRule="exact"/>
      </w:pPr>
    </w:p>
    <w:sectPr w:rsidR="00171811" w:rsidSect="00A44D6A">
      <w:type w:val="continuous"/>
      <w:pgSz w:w="11906" w:h="16838" w:code="9"/>
      <w:pgMar w:top="1590" w:right="589" w:bottom="623" w:left="5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4E70" w:rsidRDefault="00C24E70">
      <w:r>
        <w:separator/>
      </w:r>
    </w:p>
  </w:endnote>
  <w:endnote w:type="continuationSeparator" w:id="0">
    <w:p w:rsidR="00C24E70" w:rsidRDefault="00C24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4E70" w:rsidRDefault="00C24E70"/>
  </w:footnote>
  <w:footnote w:type="continuationSeparator" w:id="0">
    <w:p w:rsidR="00C24E70" w:rsidRDefault="00C24E7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7D6BB3"/>
    <w:multiLevelType w:val="multilevel"/>
    <w:tmpl w:val="DF66DEF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811"/>
    <w:rsid w:val="00171811"/>
    <w:rsid w:val="00A44D6A"/>
    <w:rsid w:val="00C24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52271"/>
  <w15:docId w15:val="{4AACD3F0-BBCC-4D61-B907-1A8CF84FA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02"/>
      <w:szCs w:val="102"/>
      <w:u w:val="none"/>
    </w:rPr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20">
    <w:name w:val="Основний текст (2)"/>
    <w:basedOn w:val="a"/>
    <w:link w:val="2"/>
    <w:rPr>
      <w:rFonts w:ascii="Arial" w:eastAsia="Arial" w:hAnsi="Arial" w:cs="Arial"/>
      <w:sz w:val="102"/>
      <w:szCs w:val="102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718</Words>
  <Characters>410</Characters>
  <Application>Microsoft Office Word</Application>
  <DocSecurity>0</DocSecurity>
  <Lines>3</Lines>
  <Paragraphs>2</Paragraphs>
  <ScaleCrop>false</ScaleCrop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2025-12-29T12:50:00Z</dcterms:created>
  <dcterms:modified xsi:type="dcterms:W3CDTF">2025-12-29T12:54:00Z</dcterms:modified>
</cp:coreProperties>
</file>