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E66" w:rsidRPr="008E0B1F" w:rsidRDefault="008E0B1F" w:rsidP="005A491E">
      <w:pPr>
        <w:pStyle w:val="1"/>
        <w:spacing w:line="286" w:lineRule="auto"/>
        <w:ind w:firstLine="0"/>
        <w:jc w:val="center"/>
        <w:rPr>
          <w:sz w:val="28"/>
          <w:szCs w:val="28"/>
        </w:rPr>
      </w:pPr>
      <w:r w:rsidRPr="008E0B1F">
        <w:rPr>
          <w:rStyle w:val="a3"/>
          <w:sz w:val="28"/>
          <w:szCs w:val="28"/>
          <w:lang w:eastAsia="en-US" w:bidi="en-US"/>
        </w:rPr>
        <w:t>Р</w:t>
      </w:r>
      <w:r w:rsidR="00D9013F" w:rsidRPr="008E0B1F">
        <w:rPr>
          <w:rStyle w:val="a3"/>
          <w:sz w:val="28"/>
          <w:szCs w:val="28"/>
        </w:rPr>
        <w:t>ЯСНЕ-РУСЬКА СІЛЬСЬКА РАДА</w:t>
      </w:r>
    </w:p>
    <w:p w:rsidR="005E7E66" w:rsidRPr="008E0B1F" w:rsidRDefault="00D9013F" w:rsidP="005A491E">
      <w:pPr>
        <w:pStyle w:val="1"/>
        <w:ind w:firstLine="0"/>
        <w:jc w:val="center"/>
        <w:rPr>
          <w:sz w:val="28"/>
          <w:szCs w:val="28"/>
        </w:rPr>
      </w:pPr>
      <w:r w:rsidRPr="008E0B1F">
        <w:rPr>
          <w:rStyle w:val="a3"/>
          <w:sz w:val="28"/>
          <w:szCs w:val="28"/>
        </w:rPr>
        <w:t>ЯВОРІВСЬКОГО РАЙОНУ ЛЬВІВСЬКОЇ ОБЛАСТІ</w:t>
      </w:r>
    </w:p>
    <w:p w:rsidR="005E7E66" w:rsidRPr="008E0B1F" w:rsidRDefault="008E0B1F" w:rsidP="005A491E">
      <w:pPr>
        <w:pStyle w:val="1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ТРИДЦЯТЬ ТРЕТЯ СЕСІЯ</w:t>
      </w:r>
      <w:r w:rsidR="00D9013F" w:rsidRPr="008E0B1F">
        <w:rPr>
          <w:rStyle w:val="a3"/>
          <w:sz w:val="28"/>
          <w:szCs w:val="28"/>
        </w:rPr>
        <w:t xml:space="preserve"> СЬОМОГО СКЛИКАННЯ</w:t>
      </w:r>
    </w:p>
    <w:p w:rsidR="005E7E66" w:rsidRPr="008E0B1F" w:rsidRDefault="00D9013F" w:rsidP="005A491E">
      <w:pPr>
        <w:pStyle w:val="1"/>
        <w:ind w:firstLine="0"/>
        <w:jc w:val="center"/>
        <w:rPr>
          <w:sz w:val="28"/>
          <w:szCs w:val="28"/>
        </w:rPr>
      </w:pPr>
      <w:r w:rsidRPr="008E0B1F">
        <w:rPr>
          <w:rStyle w:val="a3"/>
          <w:sz w:val="28"/>
          <w:szCs w:val="28"/>
        </w:rPr>
        <w:t>РІШЕННЯ № 2281</w:t>
      </w:r>
    </w:p>
    <w:p w:rsidR="005E7E66" w:rsidRPr="008E0B1F" w:rsidRDefault="008E0B1F">
      <w:pPr>
        <w:pStyle w:val="1"/>
        <w:tabs>
          <w:tab w:val="left" w:pos="2889"/>
          <w:tab w:val="left" w:pos="4677"/>
        </w:tabs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від 21 червня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D9013F" w:rsidRPr="008E0B1F">
        <w:rPr>
          <w:rStyle w:val="a3"/>
          <w:sz w:val="28"/>
          <w:szCs w:val="28"/>
          <w:lang w:val="en-US" w:eastAsia="en-US" w:bidi="en-US"/>
        </w:rPr>
        <w:tab/>
      </w:r>
      <w:r w:rsidR="00D9013F" w:rsidRPr="008E0B1F">
        <w:rPr>
          <w:rStyle w:val="a3"/>
          <w:sz w:val="28"/>
          <w:szCs w:val="28"/>
        </w:rPr>
        <w:t>с. Рясне - Руське</w:t>
      </w:r>
    </w:p>
    <w:p w:rsidR="005E7E66" w:rsidRPr="008E0B1F" w:rsidRDefault="008E0B1F">
      <w:pPr>
        <w:pStyle w:val="1"/>
        <w:spacing w:after="80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 внесення змін</w:t>
      </w:r>
      <w:r w:rsidR="00D9013F" w:rsidRPr="008E0B1F">
        <w:rPr>
          <w:rStyle w:val="a3"/>
          <w:sz w:val="28"/>
          <w:szCs w:val="28"/>
        </w:rPr>
        <w:t xml:space="preserve"> до сільського</w:t>
      </w:r>
    </w:p>
    <w:p w:rsidR="005E7E66" w:rsidRPr="008E0B1F" w:rsidRDefault="008E0B1F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б</w:t>
      </w:r>
      <w:r w:rsidR="00D9013F" w:rsidRPr="008E0B1F">
        <w:rPr>
          <w:rStyle w:val="a3"/>
          <w:sz w:val="28"/>
          <w:szCs w:val="28"/>
        </w:rPr>
        <w:t>юджету Рясне-Руської</w:t>
      </w:r>
    </w:p>
    <w:p w:rsidR="005E7E66" w:rsidRPr="008E0B1F" w:rsidRDefault="008E0B1F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</w:t>
      </w:r>
      <w:r w:rsidR="00D9013F" w:rsidRPr="008E0B1F">
        <w:rPr>
          <w:rStyle w:val="a3"/>
          <w:sz w:val="28"/>
          <w:szCs w:val="28"/>
        </w:rPr>
        <w:t>льської ради</w:t>
      </w:r>
      <w:r w:rsidR="00D9013F" w:rsidRPr="008E0B1F">
        <w:rPr>
          <w:rStyle w:val="a3"/>
          <w:sz w:val="28"/>
          <w:szCs w:val="28"/>
        </w:rPr>
        <w:t xml:space="preserve"> на 2018 рік</w:t>
      </w:r>
    </w:p>
    <w:p w:rsidR="005A491E" w:rsidRDefault="00D9013F" w:rsidP="008E0B1F">
      <w:pPr>
        <w:pStyle w:val="1"/>
        <w:ind w:firstLine="420"/>
        <w:jc w:val="both"/>
        <w:rPr>
          <w:rStyle w:val="a3"/>
          <w:sz w:val="28"/>
          <w:szCs w:val="28"/>
        </w:rPr>
      </w:pPr>
      <w:r w:rsidRPr="008E0B1F">
        <w:rPr>
          <w:rStyle w:val="a3"/>
          <w:sz w:val="28"/>
          <w:szCs w:val="28"/>
        </w:rPr>
        <w:t>Відповідно до вимог Бюджетного кодексу України, Закону України Про держ</w:t>
      </w:r>
      <w:r w:rsidR="008E0B1F">
        <w:rPr>
          <w:rStyle w:val="a3"/>
          <w:sz w:val="28"/>
          <w:szCs w:val="28"/>
        </w:rPr>
        <w:t>авний бюджет України на 2018 рік</w:t>
      </w:r>
      <w:r w:rsidRPr="008E0B1F">
        <w:rPr>
          <w:rStyle w:val="a3"/>
          <w:sz w:val="28"/>
          <w:szCs w:val="28"/>
        </w:rPr>
        <w:t xml:space="preserve">; пункту 23 статті 26, статей 61-64, 66 </w:t>
      </w:r>
      <w:r w:rsidR="008E0B1F">
        <w:rPr>
          <w:rStyle w:val="a3"/>
          <w:sz w:val="28"/>
          <w:szCs w:val="28"/>
        </w:rPr>
        <w:t>з</w:t>
      </w:r>
      <w:r w:rsidRPr="008E0B1F">
        <w:rPr>
          <w:rStyle w:val="a3"/>
          <w:sz w:val="28"/>
          <w:szCs w:val="28"/>
        </w:rPr>
        <w:t>акону України ’’Про місцеве самоврядування в Україні”, рішення район</w:t>
      </w:r>
      <w:r w:rsidR="008E0B1F">
        <w:rPr>
          <w:rStyle w:val="a3"/>
          <w:sz w:val="28"/>
          <w:szCs w:val="28"/>
        </w:rPr>
        <w:t xml:space="preserve">ної </w:t>
      </w:r>
      <w:r w:rsidR="005A491E">
        <w:rPr>
          <w:rStyle w:val="a3"/>
          <w:sz w:val="28"/>
          <w:szCs w:val="28"/>
        </w:rPr>
        <w:t>р</w:t>
      </w:r>
      <w:r w:rsidR="008E0B1F">
        <w:rPr>
          <w:rStyle w:val="a3"/>
          <w:sz w:val="28"/>
          <w:szCs w:val="28"/>
        </w:rPr>
        <w:t>ади від 20.04.2018р. № 353 ,</w:t>
      </w:r>
    </w:p>
    <w:p w:rsidR="005E7E66" w:rsidRPr="008E0B1F" w:rsidRDefault="008E0B1F" w:rsidP="008E0B1F">
      <w:pPr>
        <w:pStyle w:val="1"/>
        <w:ind w:firstLine="4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рада, -</w:t>
      </w:r>
    </w:p>
    <w:p w:rsidR="005E7E66" w:rsidRPr="008E0B1F" w:rsidRDefault="00D9013F">
      <w:pPr>
        <w:pStyle w:val="1"/>
        <w:tabs>
          <w:tab w:val="left" w:pos="2889"/>
        </w:tabs>
        <w:spacing w:line="286" w:lineRule="auto"/>
        <w:ind w:firstLine="0"/>
        <w:jc w:val="both"/>
        <w:rPr>
          <w:sz w:val="28"/>
          <w:szCs w:val="28"/>
        </w:rPr>
      </w:pPr>
      <w:r w:rsidRPr="008E0B1F">
        <w:rPr>
          <w:rStyle w:val="a3"/>
          <w:sz w:val="28"/>
          <w:szCs w:val="28"/>
        </w:rPr>
        <w:t>ВИРІШИЛА:</w:t>
      </w:r>
      <w:r w:rsidRPr="008E0B1F">
        <w:rPr>
          <w:rStyle w:val="a3"/>
          <w:sz w:val="28"/>
          <w:szCs w:val="28"/>
        </w:rPr>
        <w:tab/>
      </w:r>
    </w:p>
    <w:p w:rsidR="005E7E66" w:rsidRPr="008E0B1F" w:rsidRDefault="005A491E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rFonts w:eastAsia="Arial"/>
          <w:smallCaps/>
          <w:sz w:val="28"/>
          <w:szCs w:val="28"/>
        </w:rPr>
        <w:t>1.</w:t>
      </w:r>
      <w:r w:rsidR="00D9013F" w:rsidRPr="008E0B1F">
        <w:rPr>
          <w:rStyle w:val="a3"/>
          <w:sz w:val="28"/>
          <w:szCs w:val="28"/>
        </w:rPr>
        <w:t>П</w:t>
      </w:r>
      <w:r>
        <w:rPr>
          <w:rStyle w:val="a3"/>
          <w:sz w:val="28"/>
          <w:szCs w:val="28"/>
        </w:rPr>
        <w:t>ункти 1,</w:t>
      </w:r>
      <w:r w:rsidR="008E0B1F">
        <w:rPr>
          <w:rStyle w:val="a3"/>
          <w:sz w:val="28"/>
          <w:szCs w:val="28"/>
        </w:rPr>
        <w:t>2, 4, 5 рішення «Про С</w:t>
      </w:r>
      <w:r w:rsidR="00D9013F" w:rsidRPr="008E0B1F">
        <w:rPr>
          <w:rStyle w:val="a3"/>
          <w:sz w:val="28"/>
          <w:szCs w:val="28"/>
        </w:rPr>
        <w:t>і</w:t>
      </w:r>
      <w:r w:rsidR="008E0B1F">
        <w:rPr>
          <w:rStyle w:val="a3"/>
          <w:sz w:val="28"/>
          <w:szCs w:val="28"/>
        </w:rPr>
        <w:t>ль</w:t>
      </w:r>
      <w:r w:rsidR="00D9013F" w:rsidRPr="008E0B1F">
        <w:rPr>
          <w:rStyle w:val="a3"/>
          <w:sz w:val="28"/>
          <w:szCs w:val="28"/>
        </w:rPr>
        <w:t xml:space="preserve">ський бюджет на 2018 рік» № 1917 від </w:t>
      </w:r>
      <w:r w:rsidR="00432E99">
        <w:rPr>
          <w:rStyle w:val="a3"/>
          <w:sz w:val="28"/>
          <w:szCs w:val="28"/>
        </w:rPr>
        <w:t>2</w:t>
      </w:r>
      <w:bookmarkStart w:id="0" w:name="_GoBack"/>
      <w:bookmarkEnd w:id="0"/>
      <w:r>
        <w:rPr>
          <w:rStyle w:val="a3"/>
          <w:sz w:val="28"/>
          <w:szCs w:val="28"/>
        </w:rPr>
        <w:t>0.12.2017 р.</w:t>
      </w:r>
      <w:r w:rsidR="00D9013F" w:rsidRPr="008E0B1F">
        <w:rPr>
          <w:rStyle w:val="a3"/>
          <w:sz w:val="28"/>
          <w:szCs w:val="28"/>
        </w:rPr>
        <w:t xml:space="preserve"> (зі змінами) викласти у</w:t>
      </w:r>
      <w:r>
        <w:rPr>
          <w:rStyle w:val="a3"/>
          <w:sz w:val="28"/>
          <w:szCs w:val="28"/>
        </w:rPr>
        <w:t xml:space="preserve"> </w:t>
      </w:r>
      <w:r w:rsidR="00D9013F" w:rsidRPr="008E0B1F">
        <w:rPr>
          <w:rStyle w:val="a3"/>
          <w:sz w:val="28"/>
          <w:szCs w:val="28"/>
        </w:rPr>
        <w:t>такій редакції:</w:t>
      </w:r>
    </w:p>
    <w:p w:rsidR="005E7E66" w:rsidRPr="008E0B1F" w:rsidRDefault="005A491E">
      <w:pPr>
        <w:pStyle w:val="1"/>
        <w:ind w:firstLine="4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«1.</w:t>
      </w:r>
      <w:r w:rsidR="00D9013F" w:rsidRPr="008E0B1F">
        <w:rPr>
          <w:rStyle w:val="a3"/>
          <w:sz w:val="28"/>
          <w:szCs w:val="28"/>
        </w:rPr>
        <w:t>Визначити на 2018 рік:</w:t>
      </w:r>
    </w:p>
    <w:p w:rsidR="005E7E66" w:rsidRPr="008E0B1F" w:rsidRDefault="005A491E">
      <w:pPr>
        <w:pStyle w:val="1"/>
        <w:tabs>
          <w:tab w:val="left" w:pos="2889"/>
        </w:tabs>
        <w:ind w:firstLine="5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- доходи сільського бюджету у </w:t>
      </w:r>
      <w:r w:rsidR="00D9013F" w:rsidRPr="008E0B1F">
        <w:rPr>
          <w:rStyle w:val="a3"/>
          <w:sz w:val="28"/>
          <w:szCs w:val="28"/>
        </w:rPr>
        <w:t xml:space="preserve">сумі </w:t>
      </w:r>
      <w:r>
        <w:rPr>
          <w:rStyle w:val="a3"/>
          <w:sz w:val="28"/>
          <w:szCs w:val="28"/>
        </w:rPr>
        <w:t xml:space="preserve">16767,6 тис.грн., в тому числі доходи </w:t>
      </w:r>
      <w:r w:rsidR="00D9013F" w:rsidRPr="008E0B1F">
        <w:rPr>
          <w:rStyle w:val="a3"/>
          <w:sz w:val="28"/>
          <w:szCs w:val="28"/>
        </w:rPr>
        <w:t>загального фонду сільського бюджету - 11660,</w:t>
      </w:r>
      <w:r>
        <w:rPr>
          <w:rStyle w:val="a3"/>
          <w:sz w:val="28"/>
          <w:szCs w:val="28"/>
        </w:rPr>
        <w:t xml:space="preserve">0 тис.грн., доходи спеціального фонду сільського бюджету </w:t>
      </w:r>
      <w:r w:rsidR="00D9013F" w:rsidRPr="008E0B1F">
        <w:rPr>
          <w:rStyle w:val="a3"/>
          <w:sz w:val="28"/>
          <w:szCs w:val="28"/>
        </w:rPr>
        <w:t xml:space="preserve">5107,6 тис. грн., згідно з додатком </w:t>
      </w:r>
      <w:r w:rsidR="00BA0FF3">
        <w:rPr>
          <w:rStyle w:val="a3"/>
          <w:sz w:val="28"/>
          <w:szCs w:val="28"/>
        </w:rPr>
        <w:t>№1</w:t>
      </w:r>
      <w:r w:rsidR="00FE4DBD">
        <w:rPr>
          <w:rStyle w:val="a3"/>
          <w:sz w:val="28"/>
          <w:szCs w:val="28"/>
        </w:rPr>
        <w:t xml:space="preserve"> до цього рішення;</w:t>
      </w:r>
      <w:r w:rsidR="00FE4DBD">
        <w:rPr>
          <w:rStyle w:val="a3"/>
          <w:sz w:val="28"/>
          <w:szCs w:val="28"/>
        </w:rPr>
        <w:tab/>
      </w:r>
    </w:p>
    <w:p w:rsidR="00FE4DBD" w:rsidRDefault="00D9013F" w:rsidP="00FE4DBD">
      <w:pPr>
        <w:pStyle w:val="1"/>
        <w:spacing w:after="260"/>
        <w:ind w:firstLine="500"/>
        <w:jc w:val="both"/>
        <w:rPr>
          <w:rStyle w:val="a3"/>
          <w:sz w:val="28"/>
          <w:szCs w:val="28"/>
        </w:rPr>
      </w:pPr>
      <w:r w:rsidRPr="008E0B1F">
        <w:rPr>
          <w:rStyle w:val="a3"/>
          <w:sz w:val="28"/>
          <w:szCs w:val="28"/>
        </w:rPr>
        <w:t xml:space="preserve"> -видатки сільського бюджету у сумі 236</w:t>
      </w:r>
      <w:r w:rsidR="00FE4DBD">
        <w:rPr>
          <w:rStyle w:val="a3"/>
          <w:sz w:val="28"/>
          <w:szCs w:val="28"/>
        </w:rPr>
        <w:t>95,779 тис. грн., у тому числі видатки</w:t>
      </w:r>
      <w:r w:rsidRPr="008E0B1F">
        <w:rPr>
          <w:rStyle w:val="a3"/>
          <w:sz w:val="28"/>
          <w:szCs w:val="28"/>
        </w:rPr>
        <w:t xml:space="preserve"> загального фонду сільського бюджету</w:t>
      </w:r>
      <w:r w:rsidR="00FE4DBD">
        <w:rPr>
          <w:rStyle w:val="a3"/>
          <w:sz w:val="28"/>
          <w:szCs w:val="28"/>
        </w:rPr>
        <w:t xml:space="preserve"> - 8797,859 тис. грн., видатки спеціального </w:t>
      </w:r>
      <w:r w:rsidRPr="008E0B1F">
        <w:rPr>
          <w:rStyle w:val="a3"/>
          <w:sz w:val="28"/>
          <w:szCs w:val="28"/>
        </w:rPr>
        <w:t>фонду сільського бюджету - 14 89</w:t>
      </w:r>
      <w:r w:rsidR="008E0B1F">
        <w:rPr>
          <w:rStyle w:val="a3"/>
          <w:sz w:val="28"/>
          <w:szCs w:val="28"/>
        </w:rPr>
        <w:t xml:space="preserve">7,920 тис. грн. згідно з Додатком № 2 до </w:t>
      </w:r>
      <w:r w:rsidRPr="008E0B1F">
        <w:rPr>
          <w:rStyle w:val="a3"/>
          <w:sz w:val="28"/>
          <w:szCs w:val="28"/>
        </w:rPr>
        <w:t>цього рішення.</w:t>
      </w:r>
    </w:p>
    <w:p w:rsidR="00FE4DBD" w:rsidRDefault="00FE4DBD" w:rsidP="00FE4DBD">
      <w:pPr>
        <w:pStyle w:val="1"/>
        <w:ind w:firstLine="50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Установити:</w:t>
      </w:r>
    </w:p>
    <w:p w:rsidR="005E7E66" w:rsidRPr="008E0B1F" w:rsidRDefault="00FE4DBD" w:rsidP="00FE4DBD">
      <w:pPr>
        <w:pStyle w:val="1"/>
        <w:ind w:firstLine="5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профіцит загал</w:t>
      </w:r>
      <w:r w:rsidR="00D9013F" w:rsidRPr="008E0B1F">
        <w:rPr>
          <w:rStyle w:val="a3"/>
          <w:sz w:val="28"/>
          <w:szCs w:val="28"/>
        </w:rPr>
        <w:t xml:space="preserve">ьного фонду сільського бюджету в </w:t>
      </w:r>
      <w:r>
        <w:rPr>
          <w:rStyle w:val="a3"/>
          <w:sz w:val="28"/>
          <w:szCs w:val="28"/>
        </w:rPr>
        <w:t>сумі 2862,141тис.грн., напрямом</w:t>
      </w:r>
      <w:r w:rsidR="00D9013F" w:rsidRPr="008E0B1F">
        <w:rPr>
          <w:rStyle w:val="a3"/>
          <w:sz w:val="28"/>
          <w:szCs w:val="28"/>
        </w:rPr>
        <w:t xml:space="preserve"> спрямування якого визначити передачу кошт</w:t>
      </w:r>
      <w:r>
        <w:rPr>
          <w:rStyle w:val="a3"/>
          <w:sz w:val="28"/>
          <w:szCs w:val="28"/>
        </w:rPr>
        <w:t>ів із загального фонду бюджету до спе</w:t>
      </w:r>
      <w:r w:rsidR="00D9013F" w:rsidRPr="008E0B1F">
        <w:rPr>
          <w:rStyle w:val="a3"/>
          <w:sz w:val="28"/>
          <w:szCs w:val="28"/>
        </w:rPr>
        <w:t>ціального (бюджету розвитку) в сумі 9786,82 тис.грн. та спрямува</w:t>
      </w:r>
      <w:r>
        <w:rPr>
          <w:rStyle w:val="a3"/>
          <w:sz w:val="28"/>
          <w:szCs w:val="28"/>
        </w:rPr>
        <w:t>ння вільного залишку загального</w:t>
      </w:r>
      <w:r w:rsidR="00D9013F" w:rsidRPr="008E0B1F">
        <w:rPr>
          <w:rStyle w:val="a3"/>
          <w:sz w:val="28"/>
          <w:szCs w:val="28"/>
        </w:rPr>
        <w:t xml:space="preserve"> фонду сільс</w:t>
      </w:r>
      <w:r w:rsidR="008E0B1F">
        <w:rPr>
          <w:rStyle w:val="a3"/>
          <w:sz w:val="28"/>
          <w:szCs w:val="28"/>
        </w:rPr>
        <w:t xml:space="preserve">ького бюджету в сумі </w:t>
      </w:r>
      <w:r>
        <w:rPr>
          <w:rStyle w:val="a3"/>
          <w:sz w:val="28"/>
          <w:szCs w:val="28"/>
        </w:rPr>
        <w:t>6924,679 тис.гр.;</w:t>
      </w:r>
    </w:p>
    <w:p w:rsidR="005E7E66" w:rsidRPr="008E0B1F" w:rsidRDefault="00FE4DBD" w:rsidP="00FE4DBD">
      <w:pPr>
        <w:pStyle w:val="1"/>
        <w:numPr>
          <w:ilvl w:val="0"/>
          <w:numId w:val="1"/>
        </w:numPr>
        <w:spacing w:line="305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дефіцит </w:t>
      </w:r>
      <w:r w:rsidR="00D9013F" w:rsidRPr="008E0B1F">
        <w:rPr>
          <w:rStyle w:val="a3"/>
          <w:sz w:val="28"/>
          <w:szCs w:val="28"/>
        </w:rPr>
        <w:t>спеціального фонду сільського бюджету в су</w:t>
      </w:r>
      <w:r>
        <w:rPr>
          <w:rStyle w:val="a3"/>
          <w:sz w:val="28"/>
          <w:szCs w:val="28"/>
        </w:rPr>
        <w:t xml:space="preserve">мі 9790,32тис.грн. джерелом покриття  якого визначити </w:t>
      </w:r>
      <w:r w:rsidR="00D9013F" w:rsidRPr="008E0B1F">
        <w:rPr>
          <w:rStyle w:val="a3"/>
          <w:sz w:val="28"/>
          <w:szCs w:val="28"/>
        </w:rPr>
        <w:t>надходження кошті</w:t>
      </w:r>
      <w:r>
        <w:rPr>
          <w:rStyle w:val="a3"/>
          <w:sz w:val="28"/>
          <w:szCs w:val="28"/>
        </w:rPr>
        <w:t>в із загального фонду бюджету до</w:t>
      </w:r>
      <w:r w:rsidR="00D9013F" w:rsidRPr="008E0B1F">
        <w:rPr>
          <w:rStyle w:val="a3"/>
          <w:sz w:val="28"/>
          <w:szCs w:val="28"/>
        </w:rPr>
        <w:t xml:space="preserve"> спеціального фонду (бюджету розвитку) в сумі 9786,82тис.грн. та спрямування залишку кош</w:t>
      </w:r>
      <w:r w:rsidR="00D9013F" w:rsidRPr="008E0B1F">
        <w:rPr>
          <w:rStyle w:val="a3"/>
          <w:sz w:val="28"/>
          <w:szCs w:val="28"/>
        </w:rPr>
        <w:t>тів спеціального фонду с</w:t>
      </w:r>
      <w:r>
        <w:rPr>
          <w:rStyle w:val="a3"/>
          <w:sz w:val="28"/>
          <w:szCs w:val="28"/>
        </w:rPr>
        <w:t xml:space="preserve">ільського бюджету в сумі 3,5 тис.грн. </w:t>
      </w:r>
      <w:r w:rsidR="00D9013F" w:rsidRPr="008E0B1F">
        <w:rPr>
          <w:rStyle w:val="a3"/>
          <w:sz w:val="28"/>
          <w:szCs w:val="28"/>
        </w:rPr>
        <w:t>згідно з додатком №4 до цього рішення.</w:t>
      </w:r>
    </w:p>
    <w:p w:rsidR="00724380" w:rsidRPr="00724380" w:rsidRDefault="00724380" w:rsidP="00724380">
      <w:pPr>
        <w:numPr>
          <w:ilvl w:val="0"/>
          <w:numId w:val="2"/>
        </w:numPr>
        <w:tabs>
          <w:tab w:val="left" w:pos="976"/>
        </w:tabs>
        <w:spacing w:line="283" w:lineRule="auto"/>
        <w:ind w:firstLine="6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Затвердити бюджетні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 xml:space="preserve"> призначення головному розпоряднику коштів </w:t>
      </w:r>
      <w:r>
        <w:rPr>
          <w:rFonts w:ascii="Times New Roman" w:eastAsia="Times New Roman" w:hAnsi="Times New Roman" w:cs="Times New Roman"/>
          <w:sz w:val="28"/>
          <w:szCs w:val="28"/>
        </w:rPr>
        <w:t>сільського бюджету на 2018 рік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 xml:space="preserve"> по загальному фонду в сумі, 8797,8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59 тис.грн. та спеціальному фонду 14897,92тис.грн. згідно з додатком № 3 до цього рішення. </w:t>
      </w:r>
    </w:p>
    <w:p w:rsidR="00724380" w:rsidRPr="00724380" w:rsidRDefault="00724380" w:rsidP="00724380">
      <w:pPr>
        <w:tabs>
          <w:tab w:val="left" w:pos="914"/>
        </w:tabs>
        <w:spacing w:line="283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4.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>Затверди</w:t>
      </w:r>
      <w:r w:rsidR="00282777">
        <w:rPr>
          <w:rFonts w:ascii="Times New Roman" w:eastAsia="Times New Roman" w:hAnsi="Times New Roman" w:cs="Times New Roman"/>
          <w:sz w:val="28"/>
          <w:szCs w:val="28"/>
        </w:rPr>
        <w:t>ти на 2018 рік перелік об’єктів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 xml:space="preserve">(видатків), фінансування яких буде </w:t>
      </w:r>
      <w:r w:rsidR="00282777">
        <w:rPr>
          <w:rFonts w:ascii="Times New Roman" w:eastAsia="Times New Roman" w:hAnsi="Times New Roman" w:cs="Times New Roman"/>
          <w:sz w:val="28"/>
          <w:szCs w:val="28"/>
        </w:rPr>
        <w:t>здійснюватися за рахунок коштів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 xml:space="preserve"> бюджету розвитку згідно з д</w:t>
      </w:r>
      <w:r w:rsidR="00282777">
        <w:rPr>
          <w:rFonts w:ascii="Times New Roman" w:eastAsia="Times New Roman" w:hAnsi="Times New Roman" w:cs="Times New Roman"/>
          <w:sz w:val="28"/>
          <w:szCs w:val="28"/>
        </w:rPr>
        <w:t xml:space="preserve">одатком № 5 до цього рішення. </w:t>
      </w:r>
    </w:p>
    <w:p w:rsidR="00724380" w:rsidRPr="00724380" w:rsidRDefault="00282777" w:rsidP="00282777">
      <w:pPr>
        <w:tabs>
          <w:tab w:val="left" w:pos="906"/>
        </w:tabs>
        <w:spacing w:line="283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5.Затвердити в складі видатків с</w:t>
      </w:r>
      <w:r w:rsidR="00724380" w:rsidRPr="00724380">
        <w:rPr>
          <w:rFonts w:ascii="Times New Roman" w:eastAsia="Times New Roman" w:hAnsi="Times New Roman" w:cs="Times New Roman"/>
          <w:sz w:val="28"/>
          <w:szCs w:val="28"/>
        </w:rPr>
        <w:t>ільського бюджету кошти на реалізацію місцевих прог</w:t>
      </w:r>
      <w:r>
        <w:rPr>
          <w:rFonts w:ascii="Times New Roman" w:eastAsia="Times New Roman" w:hAnsi="Times New Roman" w:cs="Times New Roman"/>
          <w:sz w:val="28"/>
          <w:szCs w:val="28"/>
        </w:rPr>
        <w:t>рам згідно з додатком №6 до цього</w:t>
      </w:r>
      <w:r w:rsidR="00724380" w:rsidRPr="00724380">
        <w:rPr>
          <w:rFonts w:ascii="Times New Roman" w:eastAsia="Times New Roman" w:hAnsi="Times New Roman" w:cs="Times New Roman"/>
          <w:sz w:val="28"/>
          <w:szCs w:val="28"/>
        </w:rPr>
        <w:t xml:space="preserve"> рішення.»</w:t>
      </w:r>
    </w:p>
    <w:p w:rsidR="00724380" w:rsidRPr="00724380" w:rsidRDefault="00724380" w:rsidP="00724380">
      <w:pPr>
        <w:numPr>
          <w:ilvl w:val="0"/>
          <w:numId w:val="4"/>
        </w:numPr>
        <w:tabs>
          <w:tab w:val="left" w:pos="865"/>
        </w:tabs>
        <w:spacing w:line="283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4380">
        <w:rPr>
          <w:rFonts w:ascii="Times New Roman" w:eastAsia="Times New Roman" w:hAnsi="Times New Roman" w:cs="Times New Roman"/>
          <w:sz w:val="28"/>
          <w:szCs w:val="28"/>
        </w:rPr>
        <w:t>Зат</w:t>
      </w:r>
      <w:r w:rsidR="00282777">
        <w:rPr>
          <w:rFonts w:ascii="Times New Roman" w:eastAsia="Times New Roman" w:hAnsi="Times New Roman" w:cs="Times New Roman"/>
          <w:sz w:val="28"/>
          <w:szCs w:val="28"/>
        </w:rPr>
        <w:t xml:space="preserve">вердити міжбюджетні трансферти 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>з сільського бюдже</w:t>
      </w:r>
      <w:r w:rsidR="00282777">
        <w:rPr>
          <w:rFonts w:ascii="Times New Roman" w:eastAsia="Times New Roman" w:hAnsi="Times New Roman" w:cs="Times New Roman"/>
          <w:sz w:val="28"/>
          <w:szCs w:val="28"/>
        </w:rPr>
        <w:t>ту на 2018 рік згідно з додатко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>м № 8, що</w:t>
      </w:r>
      <w:r w:rsidR="0028277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Pr="00724380">
        <w:rPr>
          <w:rFonts w:ascii="Times New Roman" w:eastAsia="Times New Roman" w:hAnsi="Times New Roman" w:cs="Times New Roman"/>
          <w:sz w:val="28"/>
          <w:szCs w:val="28"/>
        </w:rPr>
        <w:t>є невід’ємною частиною цього рішення.</w:t>
      </w:r>
    </w:p>
    <w:p w:rsidR="000E11E9" w:rsidRPr="000E11E9" w:rsidRDefault="000E11E9" w:rsidP="000E11E9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3</w:t>
      </w:r>
      <w:r w:rsidRPr="000E11E9">
        <w:rPr>
          <w:sz w:val="28"/>
          <w:szCs w:val="28"/>
        </w:rPr>
        <w:t>.</w:t>
      </w:r>
      <w:r w:rsidRPr="000E11E9">
        <w:rPr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</w:t>
      </w:r>
      <w:r>
        <w:rPr>
          <w:sz w:val="28"/>
          <w:szCs w:val="28"/>
        </w:rPr>
        <w:t xml:space="preserve">фінансів, </w:t>
      </w:r>
      <w:r w:rsidRPr="000E11E9">
        <w:rPr>
          <w:sz w:val="28"/>
          <w:szCs w:val="28"/>
        </w:rPr>
        <w:t xml:space="preserve">бюджету, </w:t>
      </w:r>
      <w:r>
        <w:rPr>
          <w:sz w:val="28"/>
          <w:szCs w:val="28"/>
        </w:rPr>
        <w:t xml:space="preserve">економічного розвитку, </w:t>
      </w:r>
      <w:r w:rsidRPr="000E11E9">
        <w:rPr>
          <w:sz w:val="28"/>
          <w:szCs w:val="28"/>
        </w:rPr>
        <w:t>регламен</w:t>
      </w:r>
      <w:r>
        <w:rPr>
          <w:sz w:val="28"/>
          <w:szCs w:val="28"/>
        </w:rPr>
        <w:t xml:space="preserve">ту та етики (Голова комісії </w:t>
      </w:r>
      <w:r w:rsidRPr="000E11E9">
        <w:rPr>
          <w:sz w:val="28"/>
          <w:szCs w:val="28"/>
        </w:rPr>
        <w:t>Піх</w:t>
      </w:r>
      <w:r>
        <w:rPr>
          <w:sz w:val="28"/>
          <w:szCs w:val="28"/>
        </w:rPr>
        <w:t xml:space="preserve"> З. І.</w:t>
      </w:r>
      <w:r w:rsidRPr="000E11E9">
        <w:rPr>
          <w:sz w:val="28"/>
          <w:szCs w:val="28"/>
        </w:rPr>
        <w:t>).</w:t>
      </w:r>
    </w:p>
    <w:p w:rsidR="000E11E9" w:rsidRPr="000E11E9" w:rsidRDefault="000E11E9" w:rsidP="000E11E9">
      <w:pPr>
        <w:pStyle w:val="1"/>
        <w:rPr>
          <w:sz w:val="28"/>
          <w:szCs w:val="28"/>
        </w:rPr>
      </w:pPr>
    </w:p>
    <w:p w:rsidR="000E11E9" w:rsidRPr="000E11E9" w:rsidRDefault="000E11E9" w:rsidP="000E11E9">
      <w:pPr>
        <w:pStyle w:val="1"/>
        <w:rPr>
          <w:sz w:val="28"/>
          <w:szCs w:val="28"/>
        </w:rPr>
      </w:pPr>
    </w:p>
    <w:p w:rsidR="000E11E9" w:rsidRPr="000E11E9" w:rsidRDefault="000E11E9" w:rsidP="000E11E9">
      <w:pPr>
        <w:pStyle w:val="1"/>
        <w:rPr>
          <w:sz w:val="28"/>
          <w:szCs w:val="28"/>
        </w:rPr>
      </w:pPr>
    </w:p>
    <w:p w:rsidR="000E11E9" w:rsidRPr="000E11E9" w:rsidRDefault="000E11E9" w:rsidP="000E11E9">
      <w:pPr>
        <w:pStyle w:val="1"/>
        <w:rPr>
          <w:sz w:val="28"/>
          <w:szCs w:val="28"/>
        </w:rPr>
      </w:pPr>
      <w:r w:rsidRPr="000E11E9">
        <w:rPr>
          <w:sz w:val="28"/>
          <w:szCs w:val="28"/>
        </w:rPr>
        <w:t>Сільський голова</w:t>
      </w:r>
      <w:r w:rsidRPr="000E11E9">
        <w:rPr>
          <w:sz w:val="28"/>
          <w:szCs w:val="28"/>
        </w:rPr>
        <w:tab/>
      </w:r>
      <w:r w:rsidRPr="000E11E9">
        <w:rPr>
          <w:sz w:val="28"/>
          <w:szCs w:val="28"/>
        </w:rPr>
        <w:tab/>
      </w:r>
      <w:r w:rsidRPr="000E11E9">
        <w:rPr>
          <w:sz w:val="28"/>
          <w:szCs w:val="28"/>
        </w:rPr>
        <w:tab/>
      </w:r>
      <w:r w:rsidRPr="000E11E9">
        <w:rPr>
          <w:sz w:val="28"/>
          <w:szCs w:val="28"/>
        </w:rPr>
        <w:tab/>
      </w:r>
      <w:r w:rsidRPr="000E11E9">
        <w:rPr>
          <w:sz w:val="28"/>
          <w:szCs w:val="28"/>
        </w:rPr>
        <w:tab/>
      </w:r>
      <w:r w:rsidRPr="000E11E9">
        <w:rPr>
          <w:sz w:val="28"/>
          <w:szCs w:val="28"/>
        </w:rPr>
        <w:tab/>
        <w:t xml:space="preserve">Емілія Смокоровська </w:t>
      </w:r>
    </w:p>
    <w:p w:rsidR="005E7E66" w:rsidRPr="00724380" w:rsidRDefault="005E7E66">
      <w:pPr>
        <w:pStyle w:val="1"/>
        <w:ind w:firstLine="0"/>
        <w:rPr>
          <w:sz w:val="28"/>
          <w:szCs w:val="28"/>
        </w:rPr>
      </w:pPr>
    </w:p>
    <w:sectPr w:rsidR="005E7E66" w:rsidRPr="00724380" w:rsidSect="005A491E">
      <w:pgSz w:w="11906" w:h="16838" w:code="9"/>
      <w:pgMar w:top="1135" w:right="798" w:bottom="21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13F" w:rsidRDefault="00D9013F">
      <w:r>
        <w:separator/>
      </w:r>
    </w:p>
  </w:endnote>
  <w:endnote w:type="continuationSeparator" w:id="0">
    <w:p w:rsidR="00D9013F" w:rsidRDefault="00D9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13F" w:rsidRDefault="00D9013F"/>
  </w:footnote>
  <w:footnote w:type="continuationSeparator" w:id="0">
    <w:p w:rsidR="00D9013F" w:rsidRDefault="00D901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010C"/>
    <w:multiLevelType w:val="hybridMultilevel"/>
    <w:tmpl w:val="48900868"/>
    <w:lvl w:ilvl="0" w:tplc="46F8F1C8">
      <w:start w:val="1"/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1995104C"/>
    <w:multiLevelType w:val="multilevel"/>
    <w:tmpl w:val="C562D0C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CC1282"/>
    <w:multiLevelType w:val="multilevel"/>
    <w:tmpl w:val="7B084A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FE7EAC"/>
    <w:multiLevelType w:val="multilevel"/>
    <w:tmpl w:val="D9E81CA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66"/>
    <w:rsid w:val="000E11E9"/>
    <w:rsid w:val="00282777"/>
    <w:rsid w:val="00432E99"/>
    <w:rsid w:val="005A491E"/>
    <w:rsid w:val="005E7E66"/>
    <w:rsid w:val="00724380"/>
    <w:rsid w:val="008E0B1F"/>
    <w:rsid w:val="00BA0FF3"/>
    <w:rsid w:val="00D9013F"/>
    <w:rsid w:val="00FE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CDDE4"/>
  <w15:docId w15:val="{ACE06FB6-FFA3-4DE7-8BCD-C1EA6281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302" w:lineRule="auto"/>
      <w:ind w:firstLine="14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1718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2026-01-07T12:10:00Z</dcterms:created>
  <dcterms:modified xsi:type="dcterms:W3CDTF">2026-01-07T12:51:00Z</dcterms:modified>
</cp:coreProperties>
</file>