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26F" w:rsidRPr="007A03D9" w:rsidRDefault="009831FB">
      <w:pPr>
        <w:pStyle w:val="1"/>
        <w:spacing w:after="0"/>
        <w:ind w:firstLine="0"/>
        <w:jc w:val="center"/>
        <w:rPr>
          <w:sz w:val="28"/>
          <w:szCs w:val="28"/>
        </w:rPr>
      </w:pPr>
      <w:r w:rsidRPr="007A03D9">
        <w:rPr>
          <w:rStyle w:val="a3"/>
          <w:sz w:val="28"/>
          <w:szCs w:val="28"/>
        </w:rPr>
        <w:t>РЯСНЕ-РУСЬКА СІЛЬСЬКА РАДА</w:t>
      </w:r>
      <w:r w:rsidRPr="007A03D9">
        <w:rPr>
          <w:rStyle w:val="a3"/>
          <w:sz w:val="28"/>
          <w:szCs w:val="28"/>
        </w:rPr>
        <w:br/>
        <w:t>ЯВОРІВСЬКОГО РАЙОНУ ЛЬВІВСЬКОЇ ОБЛАСТІ</w:t>
      </w:r>
      <w:r w:rsidRPr="007A03D9">
        <w:rPr>
          <w:rStyle w:val="a3"/>
          <w:sz w:val="28"/>
          <w:szCs w:val="28"/>
        </w:rPr>
        <w:br/>
        <w:t>ТРИДЦЯТЬ ТРЕТЯ СЕСІЯ СЬОМОГО СКЛИКАННЯ</w:t>
      </w:r>
    </w:p>
    <w:p w:rsidR="0022526F" w:rsidRDefault="009831FB">
      <w:pPr>
        <w:pStyle w:val="1"/>
        <w:spacing w:after="0"/>
        <w:ind w:firstLine="0"/>
        <w:jc w:val="center"/>
        <w:rPr>
          <w:rStyle w:val="a3"/>
          <w:sz w:val="28"/>
          <w:szCs w:val="28"/>
        </w:rPr>
      </w:pPr>
      <w:r w:rsidRPr="007A03D9">
        <w:rPr>
          <w:rStyle w:val="a3"/>
          <w:sz w:val="28"/>
          <w:szCs w:val="28"/>
        </w:rPr>
        <w:t>Р І Ш Е Н Н Я № 2308</w:t>
      </w:r>
    </w:p>
    <w:p w:rsidR="00B928C5" w:rsidRPr="007A03D9" w:rsidRDefault="00B928C5">
      <w:pPr>
        <w:pStyle w:val="1"/>
        <w:spacing w:after="0"/>
        <w:ind w:firstLine="0"/>
        <w:jc w:val="center"/>
        <w:rPr>
          <w:sz w:val="28"/>
          <w:szCs w:val="28"/>
        </w:rPr>
      </w:pPr>
    </w:p>
    <w:p w:rsidR="0022526F" w:rsidRPr="007A03D9" w:rsidRDefault="009831FB">
      <w:pPr>
        <w:pStyle w:val="1"/>
        <w:spacing w:after="0"/>
        <w:ind w:firstLine="420"/>
        <w:jc w:val="both"/>
        <w:rPr>
          <w:sz w:val="28"/>
          <w:szCs w:val="28"/>
        </w:rPr>
      </w:pPr>
      <w:r w:rsidRPr="007A03D9">
        <w:rPr>
          <w:rStyle w:val="a3"/>
          <w:sz w:val="28"/>
          <w:szCs w:val="28"/>
        </w:rPr>
        <w:t>від 21 червня 2018 року</w:t>
      </w:r>
      <w:r w:rsidR="007A03D9">
        <w:rPr>
          <w:rStyle w:val="a3"/>
          <w:sz w:val="28"/>
          <w:szCs w:val="28"/>
        </w:rPr>
        <w:tab/>
      </w:r>
      <w:r w:rsidR="007A03D9">
        <w:rPr>
          <w:rStyle w:val="a3"/>
          <w:sz w:val="28"/>
          <w:szCs w:val="28"/>
        </w:rPr>
        <w:tab/>
      </w:r>
      <w:r w:rsidR="007A03D9">
        <w:rPr>
          <w:rStyle w:val="a3"/>
          <w:sz w:val="28"/>
          <w:szCs w:val="28"/>
        </w:rPr>
        <w:tab/>
      </w:r>
      <w:r w:rsidR="007A03D9">
        <w:rPr>
          <w:rStyle w:val="a3"/>
          <w:sz w:val="28"/>
          <w:szCs w:val="28"/>
        </w:rPr>
        <w:tab/>
      </w:r>
      <w:r w:rsidR="007A03D9">
        <w:rPr>
          <w:rStyle w:val="a3"/>
          <w:sz w:val="28"/>
          <w:szCs w:val="28"/>
        </w:rPr>
        <w:tab/>
      </w:r>
      <w:r w:rsidR="007A03D9" w:rsidRPr="007A03D9">
        <w:rPr>
          <w:rStyle w:val="a3"/>
          <w:sz w:val="28"/>
          <w:szCs w:val="28"/>
        </w:rPr>
        <w:t>с. Рясне - Руське</w:t>
      </w:r>
    </w:p>
    <w:p w:rsidR="007A03D9" w:rsidRDefault="009831FB" w:rsidP="007A03D9">
      <w:pPr>
        <w:pStyle w:val="1"/>
        <w:spacing w:after="0"/>
        <w:ind w:left="420" w:firstLine="20"/>
        <w:rPr>
          <w:rStyle w:val="a3"/>
          <w:sz w:val="28"/>
          <w:szCs w:val="28"/>
        </w:rPr>
      </w:pPr>
      <w:r w:rsidRPr="007A03D9">
        <w:rPr>
          <w:rStyle w:val="a3"/>
          <w:sz w:val="28"/>
          <w:szCs w:val="28"/>
        </w:rPr>
        <w:t xml:space="preserve">Про надання дозволу на розробку детального </w:t>
      </w:r>
    </w:p>
    <w:p w:rsidR="007A03D9" w:rsidRDefault="009831FB" w:rsidP="007A03D9">
      <w:pPr>
        <w:pStyle w:val="1"/>
        <w:spacing w:after="0"/>
        <w:ind w:left="420" w:firstLine="20"/>
        <w:rPr>
          <w:rStyle w:val="a3"/>
          <w:sz w:val="28"/>
          <w:szCs w:val="28"/>
        </w:rPr>
      </w:pPr>
      <w:r w:rsidRPr="007A03D9">
        <w:rPr>
          <w:rStyle w:val="a3"/>
          <w:sz w:val="28"/>
          <w:szCs w:val="28"/>
        </w:rPr>
        <w:t>плану по зміні цільового призначення земельної</w:t>
      </w:r>
    </w:p>
    <w:p w:rsidR="007A03D9" w:rsidRDefault="009831FB" w:rsidP="007A03D9">
      <w:pPr>
        <w:pStyle w:val="1"/>
        <w:spacing w:after="0"/>
        <w:ind w:left="420" w:firstLine="20"/>
        <w:rPr>
          <w:rStyle w:val="a3"/>
          <w:sz w:val="28"/>
          <w:szCs w:val="28"/>
        </w:rPr>
      </w:pPr>
      <w:r w:rsidRPr="007A03D9">
        <w:rPr>
          <w:rStyle w:val="a3"/>
          <w:sz w:val="28"/>
          <w:szCs w:val="28"/>
        </w:rPr>
        <w:t xml:space="preserve"> ділянки в с. Рясне - Руське для розміщення та </w:t>
      </w:r>
    </w:p>
    <w:p w:rsidR="007A03D9" w:rsidRDefault="009831FB" w:rsidP="007A03D9">
      <w:pPr>
        <w:pStyle w:val="1"/>
        <w:spacing w:after="0"/>
        <w:ind w:left="420" w:firstLine="20"/>
        <w:rPr>
          <w:rStyle w:val="a3"/>
          <w:sz w:val="28"/>
          <w:szCs w:val="28"/>
        </w:rPr>
      </w:pPr>
      <w:r w:rsidRPr="007A03D9">
        <w:rPr>
          <w:rStyle w:val="a3"/>
          <w:sz w:val="28"/>
          <w:szCs w:val="28"/>
        </w:rPr>
        <w:t xml:space="preserve">експлуатації основних, підсобних і допоміжних </w:t>
      </w:r>
    </w:p>
    <w:p w:rsidR="007A03D9" w:rsidRDefault="009831FB" w:rsidP="007A03D9">
      <w:pPr>
        <w:pStyle w:val="1"/>
        <w:spacing w:after="0"/>
        <w:ind w:left="420" w:firstLine="20"/>
        <w:rPr>
          <w:rStyle w:val="a3"/>
          <w:sz w:val="28"/>
          <w:szCs w:val="28"/>
        </w:rPr>
      </w:pPr>
      <w:r w:rsidRPr="007A03D9">
        <w:rPr>
          <w:rStyle w:val="a3"/>
          <w:sz w:val="28"/>
          <w:szCs w:val="28"/>
        </w:rPr>
        <w:t xml:space="preserve">будівель та споруд підприємств переробної, </w:t>
      </w:r>
    </w:p>
    <w:p w:rsidR="0022526F" w:rsidRDefault="009831FB" w:rsidP="007A03D9">
      <w:pPr>
        <w:pStyle w:val="1"/>
        <w:spacing w:after="0"/>
        <w:ind w:left="420" w:firstLine="20"/>
        <w:rPr>
          <w:rStyle w:val="a3"/>
          <w:sz w:val="28"/>
          <w:szCs w:val="28"/>
        </w:rPr>
      </w:pPr>
      <w:r w:rsidRPr="007A03D9">
        <w:rPr>
          <w:rStyle w:val="a3"/>
          <w:sz w:val="28"/>
          <w:szCs w:val="28"/>
        </w:rPr>
        <w:t>машинобудівної та іншої промисловості</w:t>
      </w:r>
    </w:p>
    <w:p w:rsidR="007A03D9" w:rsidRPr="007A03D9" w:rsidRDefault="007A03D9" w:rsidP="007A03D9">
      <w:pPr>
        <w:pStyle w:val="1"/>
        <w:spacing w:after="0"/>
        <w:ind w:left="420" w:firstLine="20"/>
        <w:rPr>
          <w:sz w:val="28"/>
          <w:szCs w:val="28"/>
        </w:rPr>
      </w:pPr>
    </w:p>
    <w:p w:rsidR="0022526F" w:rsidRPr="007A03D9" w:rsidRDefault="009831FB">
      <w:pPr>
        <w:pStyle w:val="1"/>
        <w:spacing w:line="240" w:lineRule="auto"/>
        <w:ind w:left="420" w:firstLine="720"/>
        <w:jc w:val="both"/>
        <w:rPr>
          <w:sz w:val="28"/>
          <w:szCs w:val="28"/>
        </w:rPr>
      </w:pPr>
      <w:r w:rsidRPr="007A03D9">
        <w:rPr>
          <w:rStyle w:val="a3"/>
          <w:sz w:val="28"/>
          <w:szCs w:val="28"/>
        </w:rPr>
        <w:t>Розглянувши звернення та подані документи ТзОВ «АТБ - інвест»,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під будівництво торгово - офісно та складських приміщень 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Україні», - Рясне - Руська сільська рада, -</w:t>
      </w:r>
    </w:p>
    <w:p w:rsidR="00B928C5" w:rsidRDefault="009831FB">
      <w:pPr>
        <w:pStyle w:val="1"/>
        <w:spacing w:line="240" w:lineRule="auto"/>
        <w:ind w:firstLine="420"/>
        <w:jc w:val="both"/>
        <w:rPr>
          <w:rStyle w:val="a3"/>
          <w:sz w:val="28"/>
          <w:szCs w:val="28"/>
        </w:rPr>
      </w:pPr>
      <w:r w:rsidRPr="007A03D9">
        <w:rPr>
          <w:rStyle w:val="a3"/>
          <w:sz w:val="28"/>
          <w:szCs w:val="28"/>
        </w:rPr>
        <w:t>ВИРІШИЛА :</w:t>
      </w:r>
    </w:p>
    <w:p w:rsidR="0022526F" w:rsidRPr="007A03D9" w:rsidRDefault="00B928C5" w:rsidP="00B928C5">
      <w:pPr>
        <w:pStyle w:val="1"/>
        <w:spacing w:line="240" w:lineRule="auto"/>
        <w:ind w:firstLine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9831FB" w:rsidRPr="007A03D9">
        <w:rPr>
          <w:rStyle w:val="a3"/>
          <w:sz w:val="28"/>
          <w:szCs w:val="28"/>
        </w:rPr>
        <w:t>Дати дозвіл ТзОВ «АТБ - інвест»</w:t>
      </w:r>
      <w:r>
        <w:rPr>
          <w:rStyle w:val="a3"/>
          <w:sz w:val="28"/>
          <w:szCs w:val="28"/>
        </w:rPr>
        <w:t xml:space="preserve"> </w:t>
      </w:r>
      <w:r w:rsidR="009831FB" w:rsidRPr="007A03D9">
        <w:rPr>
          <w:rStyle w:val="a3"/>
          <w:sz w:val="28"/>
          <w:szCs w:val="28"/>
        </w:rPr>
        <w:t xml:space="preserve">на розробку детального плану території по зміні цільового призначення земельної ділянки площею 0,3704 га, з кадастровим номером 4625887500:04:002:0426 в селі Рясне - Руське, Яворівського району, Львівської області з ведення особистого селянського господарства під для розміщення та експлуатації основних, підсобних і допоміжних будівель та споруд підприємств переробної, машинобудівної та </w:t>
      </w:r>
      <w:r>
        <w:rPr>
          <w:rStyle w:val="a3"/>
          <w:sz w:val="28"/>
          <w:szCs w:val="28"/>
        </w:rPr>
        <w:t>і</w:t>
      </w:r>
      <w:r w:rsidR="009831FB" w:rsidRPr="007A03D9">
        <w:rPr>
          <w:rStyle w:val="a3"/>
          <w:sz w:val="28"/>
          <w:szCs w:val="28"/>
        </w:rPr>
        <w:t>ншої промисловості</w:t>
      </w:r>
      <w:r>
        <w:rPr>
          <w:rStyle w:val="a3"/>
          <w:sz w:val="28"/>
          <w:szCs w:val="28"/>
        </w:rPr>
        <w:t>.</w:t>
      </w:r>
    </w:p>
    <w:p w:rsidR="0022526F" w:rsidRPr="007A03D9" w:rsidRDefault="00B928C5">
      <w:pPr>
        <w:pStyle w:val="1"/>
        <w:ind w:firstLine="0"/>
        <w:rPr>
          <w:sz w:val="28"/>
          <w:szCs w:val="28"/>
        </w:rPr>
      </w:pPr>
      <w:r>
        <w:rPr>
          <w:rStyle w:val="a3"/>
          <w:sz w:val="28"/>
          <w:szCs w:val="28"/>
        </w:rPr>
        <w:t>2</w:t>
      </w:r>
      <w:r w:rsidR="009831FB" w:rsidRPr="007A03D9">
        <w:rPr>
          <w:rStyle w:val="a3"/>
          <w:sz w:val="28"/>
          <w:szCs w:val="28"/>
        </w:rPr>
        <w:t>.Розроблений детальний план території пог</w:t>
      </w:r>
      <w:r>
        <w:rPr>
          <w:rStyle w:val="a3"/>
          <w:sz w:val="28"/>
          <w:szCs w:val="28"/>
        </w:rPr>
        <w:t>одити у відповідності до вимог чи</w:t>
      </w:r>
      <w:r w:rsidR="009831FB" w:rsidRPr="007A03D9">
        <w:rPr>
          <w:rStyle w:val="a3"/>
          <w:sz w:val="28"/>
          <w:szCs w:val="28"/>
        </w:rPr>
        <w:t>нного законодавства та подати на затвердження сесії сільської ради.</w:t>
      </w:r>
    </w:p>
    <w:p w:rsidR="001210CD" w:rsidRDefault="00B928C5" w:rsidP="001210CD">
      <w:pPr>
        <w:pStyle w:val="1"/>
        <w:spacing w:after="0" w:line="257" w:lineRule="auto"/>
        <w:ind w:firstLine="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</w:t>
      </w:r>
      <w:r w:rsidR="009831FB" w:rsidRPr="007A03D9">
        <w:rPr>
          <w:rStyle w:val="a3"/>
          <w:sz w:val="28"/>
          <w:szCs w:val="28"/>
        </w:rPr>
        <w:t>.Контроль за виконанням рішення покласти на постійну депутатську комісію питань земельних відносин та будівництва ( голова комісії Гануляк В.І.)</w:t>
      </w:r>
    </w:p>
    <w:p w:rsidR="001210CD" w:rsidRDefault="001210CD" w:rsidP="001210CD">
      <w:pPr>
        <w:pStyle w:val="1"/>
        <w:spacing w:after="0" w:line="257" w:lineRule="auto"/>
        <w:ind w:firstLine="0"/>
        <w:jc w:val="both"/>
        <w:rPr>
          <w:rStyle w:val="a3"/>
          <w:sz w:val="28"/>
          <w:szCs w:val="28"/>
        </w:rPr>
      </w:pPr>
    </w:p>
    <w:p w:rsidR="00B928C5" w:rsidRPr="00B928C5" w:rsidRDefault="00B928C5" w:rsidP="001210CD">
      <w:pPr>
        <w:pStyle w:val="1"/>
        <w:spacing w:after="0" w:line="257" w:lineRule="auto"/>
        <w:ind w:firstLine="0"/>
        <w:jc w:val="both"/>
        <w:rPr>
          <w:sz w:val="28"/>
          <w:szCs w:val="28"/>
        </w:rPr>
      </w:pPr>
      <w:bookmarkStart w:id="0" w:name="_GoBack"/>
      <w:bookmarkEnd w:id="0"/>
      <w:r w:rsidRPr="00B928C5">
        <w:rPr>
          <w:sz w:val="28"/>
          <w:szCs w:val="28"/>
        </w:rPr>
        <w:t>Сільський голова</w:t>
      </w:r>
      <w:r w:rsidRPr="00B928C5">
        <w:rPr>
          <w:sz w:val="28"/>
          <w:szCs w:val="28"/>
        </w:rPr>
        <w:tab/>
      </w:r>
      <w:r w:rsidRPr="00B928C5">
        <w:rPr>
          <w:sz w:val="28"/>
          <w:szCs w:val="28"/>
        </w:rPr>
        <w:tab/>
      </w:r>
      <w:r w:rsidRPr="00B928C5">
        <w:rPr>
          <w:sz w:val="28"/>
          <w:szCs w:val="28"/>
        </w:rPr>
        <w:tab/>
      </w:r>
      <w:r w:rsidRPr="00B928C5">
        <w:rPr>
          <w:sz w:val="28"/>
          <w:szCs w:val="28"/>
        </w:rPr>
        <w:tab/>
      </w:r>
      <w:r w:rsidRPr="00B928C5">
        <w:rPr>
          <w:sz w:val="28"/>
          <w:szCs w:val="28"/>
        </w:rPr>
        <w:tab/>
        <w:t>Емілія Смокоровська</w:t>
      </w:r>
    </w:p>
    <w:p w:rsidR="0022526F" w:rsidRPr="007A03D9" w:rsidRDefault="0022526F">
      <w:pPr>
        <w:spacing w:line="360" w:lineRule="exact"/>
        <w:rPr>
          <w:sz w:val="28"/>
          <w:szCs w:val="28"/>
        </w:rPr>
      </w:pPr>
    </w:p>
    <w:p w:rsidR="0022526F" w:rsidRPr="007A03D9" w:rsidRDefault="0022526F">
      <w:pPr>
        <w:spacing w:after="671" w:line="1" w:lineRule="exact"/>
        <w:rPr>
          <w:sz w:val="28"/>
          <w:szCs w:val="28"/>
        </w:rPr>
      </w:pPr>
    </w:p>
    <w:p w:rsidR="0022526F" w:rsidRPr="007A03D9" w:rsidRDefault="0022526F">
      <w:pPr>
        <w:spacing w:line="1" w:lineRule="exact"/>
        <w:rPr>
          <w:sz w:val="28"/>
          <w:szCs w:val="28"/>
        </w:rPr>
      </w:pPr>
    </w:p>
    <w:sectPr w:rsidR="0022526F" w:rsidRPr="007A03D9" w:rsidSect="007A03D9">
      <w:type w:val="continuous"/>
      <w:pgSz w:w="11906" w:h="16838" w:code="9"/>
      <w:pgMar w:top="1509" w:right="1025" w:bottom="627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699" w:rsidRDefault="001F1699">
      <w:r>
        <w:separator/>
      </w:r>
    </w:p>
  </w:endnote>
  <w:endnote w:type="continuationSeparator" w:id="0">
    <w:p w:rsidR="001F1699" w:rsidRDefault="001F1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699" w:rsidRDefault="001F1699"/>
  </w:footnote>
  <w:footnote w:type="continuationSeparator" w:id="0">
    <w:p w:rsidR="001F1699" w:rsidRDefault="001F169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26F"/>
    <w:rsid w:val="001210CD"/>
    <w:rsid w:val="001F1699"/>
    <w:rsid w:val="0022526F"/>
    <w:rsid w:val="007A03D9"/>
    <w:rsid w:val="009831FB"/>
    <w:rsid w:val="00B9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B7ABC"/>
  <w15:docId w15:val="{818CBE5F-2CA2-47A6-A5CC-30DCEF987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 w:line="252" w:lineRule="auto"/>
      <w:ind w:firstLine="1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1110</Words>
  <Characters>634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2026-01-19T08:08:00Z</dcterms:created>
  <dcterms:modified xsi:type="dcterms:W3CDTF">2026-01-19T12:37:00Z</dcterms:modified>
</cp:coreProperties>
</file>