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844" w:rsidRDefault="003B7844">
      <w:pPr>
        <w:spacing w:line="1" w:lineRule="exact"/>
      </w:pPr>
    </w:p>
    <w:p w:rsidR="003B7844" w:rsidRPr="000D58C5" w:rsidRDefault="0039445A" w:rsidP="000D58C5">
      <w:pPr>
        <w:pStyle w:val="1"/>
        <w:spacing w:after="240"/>
        <w:jc w:val="center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>РЯСНЕ-РУСЬКА СІЛЬСЬКА РАДА</w:t>
      </w:r>
      <w:r w:rsidRPr="000D58C5">
        <w:rPr>
          <w:rStyle w:val="a3"/>
          <w:sz w:val="28"/>
          <w:szCs w:val="28"/>
        </w:rPr>
        <w:br/>
        <w:t>ЯВОРІВСЬКОГО РАЙОНУ ЛЬВІВСЬКОЇ ОБЛАСТІ</w:t>
      </w:r>
      <w:r w:rsidRPr="000D58C5">
        <w:rPr>
          <w:rStyle w:val="a3"/>
          <w:sz w:val="28"/>
          <w:szCs w:val="28"/>
        </w:rPr>
        <w:br/>
        <w:t>ТРИДЦЯТЬ ТРЕТЯ СЕСІЯ СЬОМОГО СКЛИКАННЯ</w:t>
      </w:r>
      <w:r w:rsidRPr="000D58C5">
        <w:rPr>
          <w:rStyle w:val="a3"/>
          <w:sz w:val="28"/>
          <w:szCs w:val="28"/>
        </w:rPr>
        <w:br/>
        <w:t>РІШЕННЯ</w:t>
      </w:r>
      <w:r w:rsidR="000D58C5">
        <w:rPr>
          <w:rStyle w:val="a3"/>
          <w:sz w:val="28"/>
          <w:szCs w:val="28"/>
        </w:rPr>
        <w:t xml:space="preserve"> </w:t>
      </w:r>
      <w:r w:rsidRPr="000D58C5">
        <w:rPr>
          <w:rStyle w:val="a3"/>
          <w:sz w:val="28"/>
          <w:szCs w:val="28"/>
        </w:rPr>
        <w:t>№</w:t>
      </w:r>
      <w:r w:rsidR="000D58C5">
        <w:rPr>
          <w:rStyle w:val="a3"/>
          <w:sz w:val="28"/>
          <w:szCs w:val="28"/>
        </w:rPr>
        <w:t xml:space="preserve"> </w:t>
      </w:r>
      <w:r w:rsidRPr="000D58C5">
        <w:rPr>
          <w:rStyle w:val="a3"/>
          <w:sz w:val="28"/>
          <w:szCs w:val="28"/>
        </w:rPr>
        <w:t>2312</w:t>
      </w:r>
    </w:p>
    <w:p w:rsidR="003B7844" w:rsidRPr="000D58C5" w:rsidRDefault="0039445A">
      <w:pPr>
        <w:pStyle w:val="1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>від 21 червня 2018 року</w:t>
      </w:r>
      <w:r w:rsidR="000D58C5">
        <w:rPr>
          <w:rStyle w:val="a3"/>
          <w:sz w:val="28"/>
          <w:szCs w:val="28"/>
        </w:rPr>
        <w:tab/>
      </w:r>
      <w:r w:rsidR="000D58C5">
        <w:rPr>
          <w:rStyle w:val="a3"/>
          <w:sz w:val="28"/>
          <w:szCs w:val="28"/>
        </w:rPr>
        <w:tab/>
      </w:r>
      <w:r w:rsidR="000D58C5">
        <w:rPr>
          <w:rStyle w:val="a3"/>
          <w:sz w:val="28"/>
          <w:szCs w:val="28"/>
        </w:rPr>
        <w:tab/>
      </w:r>
      <w:r w:rsidR="000D58C5">
        <w:rPr>
          <w:rStyle w:val="a3"/>
          <w:sz w:val="28"/>
          <w:szCs w:val="28"/>
        </w:rPr>
        <w:tab/>
      </w:r>
      <w:r w:rsidR="000D58C5">
        <w:rPr>
          <w:rStyle w:val="a3"/>
          <w:sz w:val="28"/>
          <w:szCs w:val="28"/>
        </w:rPr>
        <w:tab/>
        <w:t xml:space="preserve">с. </w:t>
      </w:r>
      <w:r w:rsidR="000D58C5" w:rsidRPr="000D58C5">
        <w:rPr>
          <w:rStyle w:val="a3"/>
          <w:sz w:val="28"/>
          <w:szCs w:val="28"/>
        </w:rPr>
        <w:t>Рясне-Руська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>Про затвердження технічної документації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 із землеустрою щодо </w:t>
      </w:r>
      <w:r w:rsidRPr="000D58C5">
        <w:rPr>
          <w:rStyle w:val="a3"/>
          <w:sz w:val="28"/>
          <w:szCs w:val="28"/>
        </w:rPr>
        <w:t>встановлення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 (відновлення) меж земельної ділянки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 в натурі (на місцевості) для будівництва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 та обслуговування житлового будинку ,</w:t>
      </w:r>
    </w:p>
    <w:p w:rsidR="000D58C5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 господарських будівель і споруд </w:t>
      </w:r>
    </w:p>
    <w:p w:rsidR="003B7844" w:rsidRDefault="0039445A" w:rsidP="000D58C5">
      <w:pPr>
        <w:pStyle w:val="1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>(присадибна ділянка) в с. Підрясне Ремскій І. С.</w:t>
      </w:r>
    </w:p>
    <w:p w:rsidR="000D58C5" w:rsidRPr="000D58C5" w:rsidRDefault="000D58C5" w:rsidP="000D58C5">
      <w:pPr>
        <w:pStyle w:val="1"/>
        <w:rPr>
          <w:sz w:val="28"/>
          <w:szCs w:val="28"/>
        </w:rPr>
      </w:pPr>
    </w:p>
    <w:p w:rsidR="003B7844" w:rsidRPr="000D58C5" w:rsidRDefault="0039445A">
      <w:pPr>
        <w:pStyle w:val="1"/>
        <w:ind w:left="1360"/>
        <w:jc w:val="both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>Розглянувши письмове звернення Ремскої Ірени Ст</w:t>
      </w:r>
      <w:r w:rsidRPr="000D58C5">
        <w:rPr>
          <w:rStyle w:val="a3"/>
          <w:sz w:val="28"/>
          <w:szCs w:val="28"/>
        </w:rPr>
        <w:t>епанівни про</w:t>
      </w:r>
    </w:p>
    <w:p w:rsidR="000D58C5" w:rsidRDefault="0039445A">
      <w:pPr>
        <w:pStyle w:val="1"/>
        <w:jc w:val="both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>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</w:t>
      </w:r>
      <w:r w:rsidRPr="000D58C5">
        <w:rPr>
          <w:rStyle w:val="a3"/>
          <w:sz w:val="28"/>
          <w:szCs w:val="28"/>
        </w:rPr>
        <w:t xml:space="preserve"> ділянка) та знаходиться в селі Підрясне по вулиці ТШевченка, 33 , Яворівського району, Львівської області, відповідно до статті 12 Земельного кодексу України, відповідно до статті 26 Закону України «Про місцеве самоврядування в Україні», - Рясне-Руська сі</w:t>
      </w:r>
      <w:r w:rsidRPr="000D58C5">
        <w:rPr>
          <w:rStyle w:val="a3"/>
          <w:sz w:val="28"/>
          <w:szCs w:val="28"/>
        </w:rPr>
        <w:t xml:space="preserve">льська рада , - </w:t>
      </w:r>
    </w:p>
    <w:p w:rsidR="003B7844" w:rsidRPr="000D58C5" w:rsidRDefault="0039445A">
      <w:pPr>
        <w:pStyle w:val="1"/>
        <w:jc w:val="both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>ВИРІШИЛА :</w:t>
      </w:r>
    </w:p>
    <w:p w:rsidR="003B7844" w:rsidRPr="000D58C5" w:rsidRDefault="0039445A">
      <w:pPr>
        <w:pStyle w:val="1"/>
        <w:numPr>
          <w:ilvl w:val="0"/>
          <w:numId w:val="1"/>
        </w:numPr>
        <w:tabs>
          <w:tab w:val="left" w:pos="281"/>
        </w:tabs>
        <w:jc w:val="both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</w:t>
      </w:r>
      <w:r w:rsidRPr="000D58C5">
        <w:rPr>
          <w:rStyle w:val="a3"/>
          <w:sz w:val="28"/>
          <w:szCs w:val="28"/>
        </w:rPr>
        <w:t>(присадибна ділянка) Ремскій Ірені Степанівні площею 0,1479 га, що знаходиться в селі Підрясне по вулиці Т. Шевченка 33, Яворівського району, Львівської області .</w:t>
      </w:r>
    </w:p>
    <w:p w:rsidR="003B7844" w:rsidRPr="000D58C5" w:rsidRDefault="0039445A">
      <w:pPr>
        <w:pStyle w:val="1"/>
        <w:numPr>
          <w:ilvl w:val="0"/>
          <w:numId w:val="1"/>
        </w:numPr>
        <w:tabs>
          <w:tab w:val="left" w:pos="277"/>
        </w:tabs>
        <w:jc w:val="both"/>
        <w:rPr>
          <w:sz w:val="28"/>
          <w:szCs w:val="28"/>
        </w:rPr>
      </w:pPr>
      <w:r w:rsidRPr="000D58C5">
        <w:rPr>
          <w:rStyle w:val="a3"/>
          <w:sz w:val="28"/>
          <w:szCs w:val="28"/>
        </w:rPr>
        <w:t>Передати Ремскій Ірені Степанівні у власність земельну ділянку площею 0,1479 га з кадастровим</w:t>
      </w:r>
      <w:r w:rsidRPr="000D58C5">
        <w:rPr>
          <w:rStyle w:val="a3"/>
          <w:sz w:val="28"/>
          <w:szCs w:val="28"/>
        </w:rPr>
        <w:t xml:space="preserve"> номером 4625887500:03:001:0226, яка призначена для будівництва та обслуговування житлового будинку, господарських будівель і споруд, та знаходиться в селі Підрясне по вулиці Т.Шевченка 33, Яворівського району, Львівської області.</w:t>
      </w:r>
    </w:p>
    <w:p w:rsidR="003B7844" w:rsidRDefault="0039445A" w:rsidP="000D58C5">
      <w:pPr>
        <w:pStyle w:val="1"/>
        <w:numPr>
          <w:ilvl w:val="0"/>
          <w:numId w:val="1"/>
        </w:numPr>
        <w:tabs>
          <w:tab w:val="left" w:pos="262"/>
        </w:tabs>
        <w:jc w:val="both"/>
        <w:rPr>
          <w:rStyle w:val="a3"/>
          <w:sz w:val="28"/>
          <w:szCs w:val="28"/>
        </w:rPr>
      </w:pPr>
      <w:r w:rsidRPr="000D58C5">
        <w:rPr>
          <w:rStyle w:val="a3"/>
          <w:sz w:val="28"/>
          <w:szCs w:val="28"/>
        </w:rPr>
        <w:t>До використання земельної</w:t>
      </w:r>
      <w:r w:rsidRPr="000D58C5">
        <w:rPr>
          <w:rStyle w:val="a3"/>
          <w:sz w:val="28"/>
          <w:szCs w:val="28"/>
        </w:rPr>
        <w:t xml:space="preserve"> ділянки приступити після винесення меж земельної ділянки в натуру та одержання документів, що посвідчують право власності на земельну </w:t>
      </w:r>
      <w:r w:rsidRPr="000D58C5">
        <w:rPr>
          <w:rStyle w:val="a3"/>
          <w:sz w:val="28"/>
          <w:szCs w:val="28"/>
        </w:rPr>
        <w:t>ділян</w:t>
      </w:r>
      <w:r w:rsidR="000D58C5" w:rsidRPr="000D58C5">
        <w:rPr>
          <w:rStyle w:val="a3"/>
          <w:sz w:val="28"/>
          <w:szCs w:val="28"/>
        </w:rPr>
        <w:t>ку.</w:t>
      </w:r>
    </w:p>
    <w:p w:rsidR="000D58C5" w:rsidRDefault="000D58C5" w:rsidP="000D58C5">
      <w:pPr>
        <w:pStyle w:val="1"/>
        <w:numPr>
          <w:ilvl w:val="0"/>
          <w:numId w:val="1"/>
        </w:numPr>
        <w:tabs>
          <w:tab w:val="left" w:pos="250"/>
        </w:tabs>
        <w:spacing w:after="240"/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>Контроль за виконанням рішення покласти на постійну депута</w:t>
      </w:r>
      <w:r>
        <w:rPr>
          <w:rStyle w:val="a3"/>
          <w:sz w:val="28"/>
          <w:szCs w:val="28"/>
        </w:rPr>
        <w:t>тську комісію з</w:t>
      </w:r>
      <w:r w:rsidRPr="00CF7E98">
        <w:rPr>
          <w:rStyle w:val="a3"/>
          <w:sz w:val="28"/>
          <w:szCs w:val="28"/>
        </w:rPr>
        <w:t xml:space="preserve"> питань земельних відносин та будівництва ( голова комісії Гануляк В.І.)</w:t>
      </w:r>
    </w:p>
    <w:p w:rsidR="000D58C5" w:rsidRDefault="000D58C5" w:rsidP="000D58C5">
      <w:pPr>
        <w:pStyle w:val="1"/>
        <w:tabs>
          <w:tab w:val="left" w:pos="250"/>
        </w:tabs>
        <w:rPr>
          <w:rStyle w:val="a3"/>
          <w:sz w:val="28"/>
          <w:szCs w:val="28"/>
        </w:rPr>
      </w:pPr>
    </w:p>
    <w:p w:rsidR="000D58C5" w:rsidRPr="000D58C5" w:rsidRDefault="000D58C5" w:rsidP="000D58C5">
      <w:pPr>
        <w:pStyle w:val="1"/>
        <w:tabs>
          <w:tab w:val="left" w:pos="262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0D58C5" w:rsidRPr="000D58C5" w:rsidSect="000D58C5">
      <w:pgSz w:w="11906" w:h="16838" w:code="9"/>
      <w:pgMar w:top="1404" w:right="1005" w:bottom="85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45A" w:rsidRDefault="0039445A">
      <w:r>
        <w:separator/>
      </w:r>
    </w:p>
  </w:endnote>
  <w:endnote w:type="continuationSeparator" w:id="0">
    <w:p w:rsidR="0039445A" w:rsidRDefault="0039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45A" w:rsidRDefault="0039445A"/>
  </w:footnote>
  <w:footnote w:type="continuationSeparator" w:id="0">
    <w:p w:rsidR="0039445A" w:rsidRDefault="003944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B10D6"/>
    <w:multiLevelType w:val="multilevel"/>
    <w:tmpl w:val="1BFACC9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8F13E6"/>
    <w:multiLevelType w:val="multilevel"/>
    <w:tmpl w:val="0318EC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844"/>
    <w:rsid w:val="000D58C5"/>
    <w:rsid w:val="0039445A"/>
    <w:rsid w:val="003B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324F"/>
  <w15:docId w15:val="{14AC9E28-E475-4ABE-A870-2DE1B5D41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1338</Words>
  <Characters>764</Characters>
  <Application>Microsoft Office Word</Application>
  <DocSecurity>0</DocSecurity>
  <Lines>6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2026-01-26T07:22:00Z</dcterms:created>
  <dcterms:modified xsi:type="dcterms:W3CDTF">2026-01-26T07:26:00Z</dcterms:modified>
</cp:coreProperties>
</file>