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819" w:rsidRDefault="006C3819">
      <w:pPr>
        <w:pStyle w:val="30"/>
      </w:pPr>
    </w:p>
    <w:p w:rsidR="006C3819" w:rsidRPr="00D32DFC" w:rsidRDefault="00D32DFC">
      <w:pPr>
        <w:pStyle w:val="1"/>
        <w:spacing w:line="295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РЯСНЕ-РУС</w:t>
      </w:r>
      <w:r w:rsidR="00B4163F" w:rsidRPr="00D32DFC">
        <w:rPr>
          <w:rStyle w:val="a3"/>
          <w:rFonts w:ascii="Times New Roman" w:hAnsi="Times New Roman" w:cs="Times New Roman"/>
          <w:sz w:val="28"/>
          <w:szCs w:val="28"/>
        </w:rPr>
        <w:t>ЬКА СІЛЬСЬКА РАДА</w:t>
      </w:r>
      <w:r w:rsidR="00B4163F" w:rsidRPr="00D32DFC">
        <w:rPr>
          <w:rStyle w:val="a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</w:p>
    <w:p w:rsidR="006C3819" w:rsidRPr="00D32DFC" w:rsidRDefault="00D32DFC">
      <w:pPr>
        <w:pStyle w:val="1"/>
        <w:spacing w:after="24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ТРИДЦЯТЬ ТРЕТЯ СЕСІЯ СЬОМОГО С</w:t>
      </w:r>
      <w:r w:rsidR="00B4163F" w:rsidRPr="00D32DFC">
        <w:rPr>
          <w:rStyle w:val="a3"/>
          <w:rFonts w:ascii="Times New Roman" w:hAnsi="Times New Roman" w:cs="Times New Roman"/>
          <w:sz w:val="28"/>
          <w:szCs w:val="28"/>
        </w:rPr>
        <w:t>КЛИКАННЯ</w:t>
      </w:r>
      <w:r w:rsidR="00B4163F" w:rsidRPr="00D32DFC">
        <w:rPr>
          <w:rStyle w:val="a3"/>
          <w:rFonts w:ascii="Times New Roman" w:hAnsi="Times New Roman" w:cs="Times New Roman"/>
          <w:sz w:val="28"/>
          <w:szCs w:val="28"/>
        </w:rPr>
        <w:br/>
        <w:t xml:space="preserve">Р </w:t>
      </w:r>
      <w:r>
        <w:rPr>
          <w:rStyle w:val="a3"/>
          <w:rFonts w:ascii="Times New Roman" w:hAnsi="Times New Roman" w:cs="Times New Roman"/>
          <w:sz w:val="28"/>
          <w:szCs w:val="28"/>
          <w:lang w:val="en-US" w:eastAsia="en-US" w:bidi="en-US"/>
        </w:rPr>
        <w:t xml:space="preserve">I </w:t>
      </w:r>
      <w:r>
        <w:rPr>
          <w:rStyle w:val="a3"/>
          <w:rFonts w:ascii="Times New Roman" w:hAnsi="Times New Roman" w:cs="Times New Roman"/>
          <w:sz w:val="28"/>
          <w:szCs w:val="28"/>
          <w:lang w:eastAsia="en-US" w:bidi="en-US"/>
        </w:rPr>
        <w:t>Ш Е Н Н</w:t>
      </w:r>
      <w:r w:rsidR="00B4163F" w:rsidRPr="00D32DFC">
        <w:rPr>
          <w:rStyle w:val="a3"/>
          <w:rFonts w:ascii="Times New Roman" w:hAnsi="Times New Roman" w:cs="Times New Roman"/>
          <w:sz w:val="28"/>
          <w:szCs w:val="28"/>
        </w:rPr>
        <w:t xml:space="preserve"> Я № 2318</w:t>
      </w:r>
    </w:p>
    <w:p w:rsidR="006C3819" w:rsidRPr="00D32DFC" w:rsidRDefault="00B4163F">
      <w:pPr>
        <w:pStyle w:val="1"/>
        <w:tabs>
          <w:tab w:val="left" w:pos="5558"/>
        </w:tabs>
        <w:spacing w:after="60" w:line="262" w:lineRule="auto"/>
        <w:rPr>
          <w:rFonts w:ascii="Times New Roman" w:hAnsi="Times New Roman" w:cs="Times New Roman"/>
          <w:sz w:val="28"/>
          <w:szCs w:val="28"/>
        </w:rPr>
      </w:pPr>
      <w:r w:rsidRPr="00D32DFC">
        <w:rPr>
          <w:rStyle w:val="a3"/>
          <w:rFonts w:ascii="Times New Roman" w:hAnsi="Times New Roman" w:cs="Times New Roman"/>
          <w:sz w:val="28"/>
          <w:szCs w:val="28"/>
        </w:rPr>
        <w:t>від 21 червня 2018 року</w:t>
      </w:r>
      <w:r w:rsidRPr="00D32DFC">
        <w:rPr>
          <w:rStyle w:val="a3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32DFC" w:rsidRDefault="00B4163F" w:rsidP="00D32DFC">
      <w:pPr>
        <w:pStyle w:val="1"/>
        <w:spacing w:line="288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D32DFC">
        <w:rPr>
          <w:rStyle w:val="a3"/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D32DFC" w:rsidRDefault="00B4163F" w:rsidP="00D32DFC">
      <w:pPr>
        <w:pStyle w:val="1"/>
        <w:spacing w:line="288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D32DFC">
        <w:rPr>
          <w:rStyle w:val="a3"/>
          <w:rFonts w:ascii="Times New Roman" w:hAnsi="Times New Roman" w:cs="Times New Roman"/>
          <w:sz w:val="28"/>
          <w:szCs w:val="28"/>
        </w:rPr>
        <w:t xml:space="preserve"> щодо відведення земельної ділянки</w:t>
      </w:r>
    </w:p>
    <w:p w:rsidR="00D32DFC" w:rsidRDefault="00B4163F" w:rsidP="00D32DFC">
      <w:pPr>
        <w:pStyle w:val="1"/>
        <w:spacing w:line="288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D32DFC">
        <w:rPr>
          <w:rStyle w:val="a3"/>
          <w:rFonts w:ascii="Times New Roman" w:hAnsi="Times New Roman" w:cs="Times New Roman"/>
          <w:sz w:val="28"/>
          <w:szCs w:val="28"/>
        </w:rPr>
        <w:t xml:space="preserve"> для </w:t>
      </w:r>
      <w:r w:rsidRPr="00D32DFC">
        <w:rPr>
          <w:rStyle w:val="a3"/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D32DFC" w:rsidRDefault="00B4163F" w:rsidP="00D32DFC">
      <w:pPr>
        <w:pStyle w:val="1"/>
        <w:spacing w:line="288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D32DFC">
        <w:rPr>
          <w:rStyle w:val="a3"/>
          <w:rFonts w:ascii="Times New Roman" w:hAnsi="Times New Roman" w:cs="Times New Roman"/>
          <w:sz w:val="28"/>
          <w:szCs w:val="28"/>
        </w:rPr>
        <w:t xml:space="preserve"> будинку, господарських будівель і споруд</w:t>
      </w:r>
    </w:p>
    <w:p w:rsidR="00D32DFC" w:rsidRDefault="00D32DFC" w:rsidP="00D32DFC">
      <w:pPr>
        <w:pStyle w:val="1"/>
        <w:spacing w:line="288" w:lineRule="auto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 Геваковському Б.</w:t>
      </w:r>
      <w:r w:rsidR="00B4163F" w:rsidRPr="00D32DFC">
        <w:rPr>
          <w:rStyle w:val="a3"/>
          <w:rFonts w:ascii="Times New Roman" w:hAnsi="Times New Roman" w:cs="Times New Roman"/>
          <w:sz w:val="28"/>
          <w:szCs w:val="28"/>
        </w:rPr>
        <w:t>П.</w:t>
      </w:r>
    </w:p>
    <w:p w:rsidR="00D32DFC" w:rsidRDefault="00B4163F" w:rsidP="00D32DFC">
      <w:pPr>
        <w:pStyle w:val="1"/>
        <w:spacing w:line="288" w:lineRule="auto"/>
        <w:ind w:firstLine="708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D32DFC">
        <w:rPr>
          <w:rStyle w:val="a3"/>
          <w:rFonts w:ascii="Times New Roman" w:hAnsi="Times New Roman" w:cs="Times New Roman"/>
          <w:sz w:val="28"/>
          <w:szCs w:val="28"/>
        </w:rPr>
        <w:t xml:space="preserve">Розглянувши письмове звернення Геваковського Богдана Петровича про затвердження проекту землеустрою щодо відведення земельної ділянки для </w:t>
      </w:r>
      <w:r w:rsidRPr="00D32DFC">
        <w:rPr>
          <w:rStyle w:val="a3"/>
          <w:rFonts w:ascii="Times New Roman" w:hAnsi="Times New Roman" w:cs="Times New Roman"/>
          <w:sz w:val="28"/>
          <w:szCs w:val="28"/>
        </w:rPr>
        <w:t>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198 в селі Підрясне, розроблений ТзОВ «Ордо Плюс», враховуючи висновки відповідних служб: начальника в</w:t>
      </w:r>
      <w:r w:rsidRPr="00D32DFC">
        <w:rPr>
          <w:rStyle w:val="a3"/>
          <w:rFonts w:ascii="Times New Roman" w:hAnsi="Times New Roman" w:cs="Times New Roman"/>
          <w:sz w:val="28"/>
          <w:szCs w:val="28"/>
        </w:rPr>
        <w:t>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</w:t>
      </w:r>
      <w:r w:rsidRPr="00D32DFC">
        <w:rPr>
          <w:rStyle w:val="a3"/>
          <w:rFonts w:ascii="Times New Roman" w:hAnsi="Times New Roman" w:cs="Times New Roman"/>
          <w:sz w:val="28"/>
          <w:szCs w:val="28"/>
        </w:rPr>
        <w:t xml:space="preserve">не-Руська сільська рада, - </w:t>
      </w:r>
    </w:p>
    <w:p w:rsidR="00D32DFC" w:rsidRDefault="00D32DFC" w:rsidP="00D32DFC">
      <w:pPr>
        <w:pStyle w:val="1"/>
        <w:spacing w:line="288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ВИРІШИЛА:</w:t>
      </w:r>
    </w:p>
    <w:p w:rsidR="00D32DFC" w:rsidRPr="00D32DFC" w:rsidRDefault="00D32DFC" w:rsidP="00D32DFC">
      <w:pPr>
        <w:numPr>
          <w:ilvl w:val="0"/>
          <w:numId w:val="2"/>
        </w:num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2DFC">
        <w:rPr>
          <w:rFonts w:ascii="Times New Roman" w:eastAsia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Геваковському Богдану Петровичу 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>площею 0,0800 га, яка знаходиться</w:t>
      </w:r>
      <w:r w:rsidR="00101C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101C2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 xml:space="preserve"> кварталі індивідуальної житлової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забудови К-5,</w:t>
      </w:r>
      <w:r w:rsidR="00101C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ділянка</w:t>
      </w:r>
      <w:r w:rsidR="00101C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198</w:t>
      </w:r>
      <w:r w:rsidR="00101C2E">
        <w:rPr>
          <w:rFonts w:ascii="Times New Roman" w:eastAsia="Times New Roman" w:hAnsi="Times New Roman" w:cs="Times New Roman"/>
          <w:sz w:val="28"/>
          <w:szCs w:val="28"/>
        </w:rPr>
        <w:t xml:space="preserve"> в селі Підрясне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D32DFC" w:rsidRPr="00D32DFC" w:rsidRDefault="00D32DFC" w:rsidP="00D32DFC">
      <w:pPr>
        <w:numPr>
          <w:ilvl w:val="0"/>
          <w:numId w:val="2"/>
        </w:numPr>
        <w:tabs>
          <w:tab w:val="left" w:pos="274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2DFC">
        <w:rPr>
          <w:rFonts w:ascii="Times New Roman" w:eastAsia="Times New Roman" w:hAnsi="Times New Roman" w:cs="Times New Roman"/>
          <w:sz w:val="28"/>
          <w:szCs w:val="28"/>
        </w:rPr>
        <w:t>Передати</w:t>
      </w:r>
      <w:r w:rsidR="00DE7E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7EC4">
        <w:rPr>
          <w:rStyle w:val="a3"/>
          <w:rFonts w:ascii="Times New Roman" w:hAnsi="Times New Roman" w:cs="Times New Roman"/>
          <w:sz w:val="28"/>
          <w:szCs w:val="28"/>
        </w:rPr>
        <w:t>Геваковському Богдану Петровичу</w:t>
      </w:r>
      <w:r w:rsidRPr="00D32DFC">
        <w:rPr>
          <w:rFonts w:ascii="Times New Roman" w:hAnsi="Times New Roman" w:cs="Times New Roman"/>
          <w:sz w:val="28"/>
          <w:szCs w:val="28"/>
        </w:rPr>
        <w:t xml:space="preserve"> 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>у власність земельну ділянку для будівництва та обслуговування жилого будинку, господарських будівель і споруд площею 0,0800 га, з кадастрови</w:t>
      </w:r>
      <w:r w:rsidR="00DE7EC4">
        <w:rPr>
          <w:rFonts w:ascii="Times New Roman" w:eastAsia="Times New Roman" w:hAnsi="Times New Roman" w:cs="Times New Roman"/>
          <w:sz w:val="28"/>
          <w:szCs w:val="28"/>
        </w:rPr>
        <w:t>м номером 4625887500:02:000:2867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 xml:space="preserve"> яка знаходиться в кварталі інди</w:t>
      </w:r>
      <w:r w:rsidR="00DE7EC4">
        <w:rPr>
          <w:rFonts w:ascii="Times New Roman" w:eastAsia="Times New Roman" w:hAnsi="Times New Roman" w:cs="Times New Roman"/>
          <w:sz w:val="28"/>
          <w:szCs w:val="28"/>
        </w:rPr>
        <w:t>відуальної житлової забудови К-5, ділянка №198 в селі Підрясне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D32DFC" w:rsidRPr="00D32DFC" w:rsidRDefault="00D32DFC" w:rsidP="00D32DFC">
      <w:pPr>
        <w:numPr>
          <w:ilvl w:val="0"/>
          <w:numId w:val="2"/>
        </w:numPr>
        <w:tabs>
          <w:tab w:val="left" w:pos="269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2DFC">
        <w:rPr>
          <w:rFonts w:ascii="Times New Roman" w:eastAsia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D32DFC" w:rsidRPr="00D32DFC" w:rsidRDefault="00D32DFC" w:rsidP="00D32DFC">
      <w:pPr>
        <w:numPr>
          <w:ilvl w:val="0"/>
          <w:numId w:val="2"/>
        </w:num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2DFC">
        <w:rPr>
          <w:rFonts w:ascii="Times New Roman" w:eastAsia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 І. )</w:t>
      </w:r>
    </w:p>
    <w:p w:rsidR="00D32DFC" w:rsidRPr="00D32DFC" w:rsidRDefault="00D32DFC" w:rsidP="00D32DFC">
      <w:p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2DFC" w:rsidRDefault="00D32DFC" w:rsidP="00DE7EC4">
      <w:pPr>
        <w:tabs>
          <w:tab w:val="left" w:pos="265"/>
        </w:tabs>
        <w:spacing w:line="252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D32DFC"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D32DFC" w:rsidSect="00D32DFC">
      <w:pgSz w:w="11906" w:h="16838" w:code="9"/>
      <w:pgMar w:top="0" w:right="1274" w:bottom="75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63F" w:rsidRDefault="00B4163F">
      <w:r>
        <w:separator/>
      </w:r>
    </w:p>
  </w:endnote>
  <w:endnote w:type="continuationSeparator" w:id="0">
    <w:p w:rsidR="00B4163F" w:rsidRDefault="00B41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63F" w:rsidRDefault="00B4163F"/>
  </w:footnote>
  <w:footnote w:type="continuationSeparator" w:id="0">
    <w:p w:rsidR="00B4163F" w:rsidRDefault="00B416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86C3C"/>
    <w:multiLevelType w:val="multilevel"/>
    <w:tmpl w:val="1B76BF26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275BDA"/>
    <w:multiLevelType w:val="multilevel"/>
    <w:tmpl w:val="E2D490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819"/>
    <w:rsid w:val="00101C2E"/>
    <w:rsid w:val="006C3819"/>
    <w:rsid w:val="00B4163F"/>
    <w:rsid w:val="00D32DFC"/>
    <w:rsid w:val="00DE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A57F7"/>
  <w15:docId w15:val="{E5351D85-C3F1-4F7C-8A42-D90535EE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character" w:customStyle="1" w:styleId="a3">
    <w:name w:val="Основни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30">
    <w:name w:val="Основний текст (3)"/>
    <w:basedOn w:val="a"/>
    <w:link w:val="3"/>
    <w:pPr>
      <w:spacing w:after="120"/>
      <w:jc w:val="center"/>
    </w:pPr>
    <w:rPr>
      <w:rFonts w:ascii="Arial" w:eastAsia="Arial" w:hAnsi="Arial" w:cs="Arial"/>
      <w:sz w:val="62"/>
      <w:szCs w:val="62"/>
    </w:rPr>
  </w:style>
  <w:style w:type="paragraph" w:customStyle="1" w:styleId="1">
    <w:name w:val="Основний текст1"/>
    <w:basedOn w:val="a"/>
    <w:link w:val="a3"/>
    <w:pPr>
      <w:spacing w:line="283" w:lineRule="auto"/>
    </w:pPr>
    <w:rPr>
      <w:rFonts w:ascii="Arial" w:eastAsia="Arial" w:hAnsi="Arial" w:cs="Arial"/>
      <w:sz w:val="20"/>
      <w:szCs w:val="20"/>
    </w:rPr>
  </w:style>
  <w:style w:type="paragraph" w:customStyle="1" w:styleId="20">
    <w:name w:val="Основний текст (2)"/>
    <w:basedOn w:val="a"/>
    <w:link w:val="2"/>
    <w:pPr>
      <w:ind w:firstLine="23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2026-01-29T11:17:00Z</dcterms:created>
  <dcterms:modified xsi:type="dcterms:W3CDTF">2026-01-29T11:39:00Z</dcterms:modified>
</cp:coreProperties>
</file>