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50D" w:rsidRDefault="00353C83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4458335</wp:posOffset>
                </wp:positionH>
                <wp:positionV relativeFrom="paragraph">
                  <wp:posOffset>936625</wp:posOffset>
                </wp:positionV>
                <wp:extent cx="1273175" cy="20510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175" cy="2051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2150D" w:rsidRDefault="00353C83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51.05pt;margin-top:73.75pt;width:100.25pt;height:16.1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" filled="f" stroked="f">
                <v:textbox inset="0,0,0,0">
                  <w:txbxContent>
                    <w:p w:rsidR="00B2150D" w:rsidRDefault="00353C83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B2150D" w:rsidRPr="00CA5E97" w:rsidRDefault="00CA5E97">
      <w:pPr>
        <w:pStyle w:val="1"/>
        <w:jc w:val="center"/>
        <w:rPr>
          <w:sz w:val="28"/>
          <w:szCs w:val="28"/>
        </w:rPr>
      </w:pPr>
      <w:r w:rsidRPr="00CA5E97">
        <w:rPr>
          <w:rStyle w:val="a3"/>
          <w:sz w:val="28"/>
          <w:szCs w:val="28"/>
        </w:rPr>
        <w:t>РЯСН</w:t>
      </w:r>
      <w:r w:rsidR="00353C83" w:rsidRPr="00CA5E97">
        <w:rPr>
          <w:rStyle w:val="a3"/>
          <w:sz w:val="28"/>
          <w:szCs w:val="28"/>
          <w:lang w:val="en-US" w:eastAsia="en-US" w:bidi="en-US"/>
        </w:rPr>
        <w:t>E</w:t>
      </w:r>
      <w:r w:rsidR="00353C83" w:rsidRPr="00CA5E97">
        <w:rPr>
          <w:rStyle w:val="a3"/>
          <w:sz w:val="28"/>
          <w:szCs w:val="28"/>
        </w:rPr>
        <w:t>-РУСЬКА СІЛЬСЬКА РАДА</w:t>
      </w:r>
      <w:r w:rsidR="00353C83" w:rsidRPr="00CA5E97">
        <w:rPr>
          <w:rStyle w:val="a3"/>
          <w:sz w:val="28"/>
          <w:szCs w:val="28"/>
        </w:rPr>
        <w:br/>
        <w:t>ЯВОРІВСЬКОГО РАЙОНУ ЛЬВІВСЬКОЇ ОБЛАСТІ</w:t>
      </w:r>
      <w:r w:rsidR="00353C83" w:rsidRPr="00CA5E97">
        <w:rPr>
          <w:rStyle w:val="a3"/>
          <w:sz w:val="28"/>
          <w:szCs w:val="28"/>
        </w:rPr>
        <w:br/>
        <w:t>ТРИДЦЯТЬ ТРЕТЯ С</w:t>
      </w:r>
      <w:r w:rsidRPr="00CA5E97">
        <w:rPr>
          <w:rStyle w:val="a3"/>
          <w:sz w:val="28"/>
          <w:szCs w:val="28"/>
        </w:rPr>
        <w:t>ЕСІЯ СЬОМОГО СКЛИКАННЯ</w:t>
      </w:r>
      <w:r w:rsidRPr="00CA5E97">
        <w:rPr>
          <w:rStyle w:val="a3"/>
          <w:sz w:val="28"/>
          <w:szCs w:val="28"/>
        </w:rPr>
        <w:br/>
        <w:t xml:space="preserve">РІШЕННЯ № </w:t>
      </w:r>
      <w:r w:rsidR="00353C83" w:rsidRPr="00CA5E97">
        <w:rPr>
          <w:rStyle w:val="a3"/>
          <w:sz w:val="28"/>
          <w:szCs w:val="28"/>
        </w:rPr>
        <w:t>2324</w:t>
      </w:r>
    </w:p>
    <w:p w:rsidR="00B2150D" w:rsidRPr="00CA5E97" w:rsidRDefault="00353C83">
      <w:pPr>
        <w:pStyle w:val="1"/>
        <w:spacing w:after="0" w:line="262" w:lineRule="auto"/>
        <w:rPr>
          <w:sz w:val="28"/>
          <w:szCs w:val="28"/>
        </w:rPr>
      </w:pPr>
      <w:r w:rsidRPr="00CA5E97">
        <w:rPr>
          <w:rStyle w:val="a3"/>
          <w:sz w:val="28"/>
          <w:szCs w:val="28"/>
        </w:rPr>
        <w:t>від 21 червня 2018 року</w:t>
      </w:r>
    </w:p>
    <w:p w:rsidR="00CA5E97" w:rsidRDefault="00353C83" w:rsidP="00CA5E97">
      <w:pPr>
        <w:pStyle w:val="1"/>
        <w:spacing w:after="0" w:line="262" w:lineRule="auto"/>
        <w:rPr>
          <w:rStyle w:val="a3"/>
          <w:sz w:val="28"/>
          <w:szCs w:val="28"/>
        </w:rPr>
      </w:pPr>
      <w:r w:rsidRPr="00CA5E97">
        <w:rPr>
          <w:rStyle w:val="a3"/>
          <w:sz w:val="28"/>
          <w:szCs w:val="28"/>
        </w:rPr>
        <w:t>Про затвердження проекту землеустрою щодо</w:t>
      </w:r>
    </w:p>
    <w:p w:rsidR="00CA5E97" w:rsidRPr="00CA5E97" w:rsidRDefault="00353C83" w:rsidP="00CA5E97">
      <w:pPr>
        <w:pStyle w:val="1"/>
        <w:spacing w:after="0" w:line="262" w:lineRule="auto"/>
        <w:rPr>
          <w:rStyle w:val="a3"/>
          <w:sz w:val="28"/>
          <w:szCs w:val="28"/>
        </w:rPr>
      </w:pPr>
      <w:r w:rsidRPr="00CA5E97">
        <w:rPr>
          <w:rStyle w:val="a3"/>
          <w:sz w:val="28"/>
          <w:szCs w:val="28"/>
        </w:rPr>
        <w:t>відведення земельної ділянки для ведення</w:t>
      </w:r>
    </w:p>
    <w:p w:rsidR="00CA5E97" w:rsidRPr="00CA5E97" w:rsidRDefault="00353C83" w:rsidP="00CA5E97">
      <w:pPr>
        <w:pStyle w:val="1"/>
        <w:spacing w:after="0" w:line="262" w:lineRule="auto"/>
        <w:rPr>
          <w:rStyle w:val="a3"/>
          <w:sz w:val="28"/>
          <w:szCs w:val="28"/>
        </w:rPr>
      </w:pPr>
      <w:r w:rsidRPr="00CA5E97">
        <w:rPr>
          <w:rStyle w:val="a3"/>
          <w:sz w:val="28"/>
          <w:szCs w:val="28"/>
        </w:rPr>
        <w:t xml:space="preserve"> особистого селянського господарства</w:t>
      </w:r>
    </w:p>
    <w:p w:rsidR="00B2150D" w:rsidRDefault="00353C83" w:rsidP="00CA5E97">
      <w:pPr>
        <w:pStyle w:val="1"/>
        <w:spacing w:after="0" w:line="262" w:lineRule="auto"/>
        <w:rPr>
          <w:rStyle w:val="a3"/>
          <w:sz w:val="28"/>
          <w:szCs w:val="28"/>
        </w:rPr>
      </w:pPr>
      <w:r w:rsidRPr="00CA5E97">
        <w:rPr>
          <w:rStyle w:val="a3"/>
          <w:sz w:val="28"/>
          <w:szCs w:val="28"/>
        </w:rPr>
        <w:t xml:space="preserve"> в селі Підрясне Яворському Д.В.</w:t>
      </w:r>
    </w:p>
    <w:p w:rsidR="00CA5E97" w:rsidRPr="00CA5E97" w:rsidRDefault="00CA5E97" w:rsidP="00CA5E97">
      <w:pPr>
        <w:pStyle w:val="1"/>
        <w:spacing w:after="0" w:line="262" w:lineRule="auto"/>
        <w:rPr>
          <w:sz w:val="28"/>
          <w:szCs w:val="28"/>
        </w:rPr>
      </w:pPr>
    </w:p>
    <w:p w:rsidR="00B2150D" w:rsidRPr="00CA5E97" w:rsidRDefault="00353C83">
      <w:pPr>
        <w:pStyle w:val="1"/>
        <w:spacing w:after="0"/>
        <w:ind w:left="1120"/>
        <w:rPr>
          <w:sz w:val="28"/>
          <w:szCs w:val="28"/>
        </w:rPr>
      </w:pPr>
      <w:r w:rsidRPr="00CA5E97">
        <w:rPr>
          <w:rStyle w:val="a3"/>
          <w:sz w:val="28"/>
          <w:szCs w:val="28"/>
        </w:rPr>
        <w:t>Розглянувши письмове звернення</w:t>
      </w:r>
      <w:r w:rsidR="00CA5E97">
        <w:rPr>
          <w:rStyle w:val="a3"/>
          <w:sz w:val="28"/>
          <w:szCs w:val="28"/>
        </w:rPr>
        <w:t xml:space="preserve"> Яворського Дениса</w:t>
      </w:r>
      <w:r w:rsidR="00CA5E97" w:rsidRPr="00CA5E97">
        <w:rPr>
          <w:rStyle w:val="a3"/>
          <w:sz w:val="28"/>
          <w:szCs w:val="28"/>
        </w:rPr>
        <w:t xml:space="preserve"> Воло</w:t>
      </w:r>
      <w:r w:rsidR="00CA5E97">
        <w:rPr>
          <w:rStyle w:val="a3"/>
          <w:sz w:val="28"/>
          <w:szCs w:val="28"/>
        </w:rPr>
        <w:t>димировича</w:t>
      </w:r>
    </w:p>
    <w:p w:rsidR="00B2150D" w:rsidRPr="00CA5E97" w:rsidRDefault="00353C83">
      <w:pPr>
        <w:pStyle w:val="1"/>
        <w:jc w:val="both"/>
        <w:rPr>
          <w:sz w:val="28"/>
          <w:szCs w:val="28"/>
        </w:rPr>
      </w:pPr>
      <w:r w:rsidRPr="00CA5E97">
        <w:rPr>
          <w:rStyle w:val="a3"/>
          <w:sz w:val="28"/>
          <w:szCs w:val="28"/>
        </w:rPr>
        <w:t xml:space="preserve"> про затвердження проекту землеустрою щодо відведення земельної ділянки для ведення особистого селянського господарства, яка знаходиться в селі Підрясне , Яворівського району. Львівської області,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  <w:bookmarkStart w:id="0" w:name="_GoBack"/>
      <w:bookmarkEnd w:id="0"/>
    </w:p>
    <w:p w:rsidR="00B2150D" w:rsidRPr="00CA5E97" w:rsidRDefault="00353C83">
      <w:pPr>
        <w:pStyle w:val="1"/>
        <w:jc w:val="both"/>
        <w:rPr>
          <w:sz w:val="28"/>
          <w:szCs w:val="28"/>
        </w:rPr>
      </w:pPr>
      <w:r w:rsidRPr="00CA5E97">
        <w:rPr>
          <w:rStyle w:val="a3"/>
          <w:sz w:val="28"/>
          <w:szCs w:val="28"/>
        </w:rPr>
        <w:t>ВИРІШИЛА:</w:t>
      </w:r>
    </w:p>
    <w:p w:rsidR="00B2150D" w:rsidRPr="00CA5E97" w:rsidRDefault="00353C83">
      <w:pPr>
        <w:pStyle w:val="1"/>
        <w:numPr>
          <w:ilvl w:val="0"/>
          <w:numId w:val="1"/>
        </w:numPr>
        <w:tabs>
          <w:tab w:val="left" w:pos="304"/>
        </w:tabs>
        <w:jc w:val="both"/>
        <w:rPr>
          <w:sz w:val="28"/>
          <w:szCs w:val="28"/>
        </w:rPr>
      </w:pPr>
      <w:r w:rsidRPr="00CA5E97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0,2667 га, яка знаходиться в селі Підрясне, Яворівського району.</w:t>
      </w:r>
      <w:r w:rsidR="00CA5E97">
        <w:rPr>
          <w:rStyle w:val="a3"/>
          <w:sz w:val="28"/>
          <w:szCs w:val="28"/>
        </w:rPr>
        <w:t xml:space="preserve"> Львівської області, Яворському</w:t>
      </w:r>
      <w:r w:rsidRPr="00CA5E97">
        <w:rPr>
          <w:rStyle w:val="a3"/>
          <w:sz w:val="28"/>
          <w:szCs w:val="28"/>
        </w:rPr>
        <w:t xml:space="preserve"> Денису Володимировичу.</w:t>
      </w:r>
    </w:p>
    <w:p w:rsidR="00B2150D" w:rsidRPr="00CA5E97" w:rsidRDefault="00353C83">
      <w:pPr>
        <w:pStyle w:val="1"/>
        <w:numPr>
          <w:ilvl w:val="0"/>
          <w:numId w:val="1"/>
        </w:numPr>
        <w:tabs>
          <w:tab w:val="left" w:pos="315"/>
        </w:tabs>
        <w:jc w:val="both"/>
        <w:rPr>
          <w:sz w:val="28"/>
          <w:szCs w:val="28"/>
        </w:rPr>
      </w:pPr>
      <w:r w:rsidRPr="00CA5E97">
        <w:rPr>
          <w:rStyle w:val="a3"/>
          <w:sz w:val="28"/>
          <w:szCs w:val="28"/>
        </w:rPr>
        <w:t>Передати Яворському Денису Воло</w:t>
      </w:r>
      <w:r w:rsidR="00CA5E97">
        <w:rPr>
          <w:rStyle w:val="a3"/>
          <w:sz w:val="28"/>
          <w:szCs w:val="28"/>
        </w:rPr>
        <w:t>димировичу у власність земельну</w:t>
      </w:r>
      <w:r w:rsidRPr="00CA5E97">
        <w:rPr>
          <w:rStyle w:val="a3"/>
          <w:sz w:val="28"/>
          <w:szCs w:val="28"/>
        </w:rPr>
        <w:t xml:space="preserve"> ділянку для ведення особистого селянського господарства площею 0,2667 га з кадастровим номером 4625887500:02:000:3297 , яка знаходиться в селі Підрясне, Яворівського району, Львівської області.</w:t>
      </w:r>
    </w:p>
    <w:p w:rsidR="00B2150D" w:rsidRDefault="00353C83" w:rsidP="00CA5E97">
      <w:pPr>
        <w:pStyle w:val="1"/>
        <w:numPr>
          <w:ilvl w:val="0"/>
          <w:numId w:val="1"/>
        </w:numPr>
        <w:tabs>
          <w:tab w:val="left" w:pos="315"/>
        </w:tabs>
        <w:spacing w:line="254" w:lineRule="auto"/>
        <w:jc w:val="both"/>
        <w:rPr>
          <w:rStyle w:val="a3"/>
          <w:sz w:val="28"/>
          <w:szCs w:val="28"/>
        </w:rPr>
      </w:pPr>
      <w:r w:rsidRPr="00CA5E97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</w:t>
      </w:r>
      <w:r w:rsidR="00CA5E97">
        <w:rPr>
          <w:rStyle w:val="a3"/>
          <w:sz w:val="28"/>
          <w:szCs w:val="28"/>
        </w:rPr>
        <w:t>о власності на земельну ділянку.</w:t>
      </w:r>
    </w:p>
    <w:p w:rsidR="00CA5E97" w:rsidRDefault="00CA5E97" w:rsidP="00CA5E97">
      <w:pPr>
        <w:pStyle w:val="1"/>
        <w:numPr>
          <w:ilvl w:val="0"/>
          <w:numId w:val="1"/>
        </w:numPr>
        <w:tabs>
          <w:tab w:val="left" w:pos="235"/>
        </w:tabs>
        <w:spacing w:after="460" w:line="295" w:lineRule="auto"/>
        <w:jc w:val="both"/>
        <w:rPr>
          <w:rStyle w:val="a3"/>
          <w:sz w:val="28"/>
          <w:szCs w:val="28"/>
        </w:rPr>
      </w:pPr>
      <w:r w:rsidRPr="00847EF0">
        <w:rPr>
          <w:rStyle w:val="a3"/>
          <w:sz w:val="28"/>
          <w:szCs w:val="28"/>
        </w:rPr>
        <w:t xml:space="preserve"> Контроль за виконанням даного рішення покласти на постійну депутатську ком</w:t>
      </w:r>
      <w:r>
        <w:rPr>
          <w:rStyle w:val="a3"/>
          <w:sz w:val="28"/>
          <w:szCs w:val="28"/>
        </w:rPr>
        <w:t>ісію з питань земельних відносин та</w:t>
      </w:r>
      <w:r w:rsidRPr="00847EF0">
        <w:rPr>
          <w:rStyle w:val="a3"/>
          <w:sz w:val="28"/>
          <w:szCs w:val="28"/>
        </w:rPr>
        <w:t xml:space="preserve"> будівництва </w:t>
      </w:r>
      <w:r>
        <w:rPr>
          <w:rStyle w:val="a3"/>
          <w:sz w:val="28"/>
          <w:szCs w:val="28"/>
        </w:rPr>
        <w:t xml:space="preserve">     </w:t>
      </w:r>
      <w:r w:rsidRPr="00847EF0">
        <w:rPr>
          <w:rStyle w:val="a3"/>
          <w:sz w:val="28"/>
          <w:szCs w:val="28"/>
        </w:rPr>
        <w:t>( голова комісії Гануляк</w:t>
      </w:r>
      <w:r>
        <w:rPr>
          <w:rStyle w:val="a3"/>
          <w:sz w:val="28"/>
          <w:szCs w:val="28"/>
        </w:rPr>
        <w:t xml:space="preserve"> В. І.)</w:t>
      </w:r>
    </w:p>
    <w:p w:rsidR="00CA5E97" w:rsidRPr="00CA5E97" w:rsidRDefault="00CA5E97" w:rsidP="00CA5E97">
      <w:pPr>
        <w:pStyle w:val="1"/>
        <w:tabs>
          <w:tab w:val="left" w:pos="235"/>
        </w:tabs>
        <w:spacing w:after="460" w:line="295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CA5E97" w:rsidRPr="00CA5E97" w:rsidSect="00CA5E97">
      <w:pgSz w:w="11906" w:h="16838" w:code="9"/>
      <w:pgMar w:top="851" w:right="853" w:bottom="1563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C79" w:rsidRDefault="00AA2C79">
      <w:r>
        <w:separator/>
      </w:r>
    </w:p>
  </w:endnote>
  <w:endnote w:type="continuationSeparator" w:id="0">
    <w:p w:rsidR="00AA2C79" w:rsidRDefault="00AA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C79" w:rsidRDefault="00AA2C79"/>
  </w:footnote>
  <w:footnote w:type="continuationSeparator" w:id="0">
    <w:p w:rsidR="00AA2C79" w:rsidRDefault="00AA2C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F6A51"/>
    <w:multiLevelType w:val="multilevel"/>
    <w:tmpl w:val="C5C6F6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D980FCC"/>
    <w:multiLevelType w:val="multilevel"/>
    <w:tmpl w:val="6DA020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50D"/>
    <w:rsid w:val="00353C83"/>
    <w:rsid w:val="004156D4"/>
    <w:rsid w:val="00AA2C79"/>
    <w:rsid w:val="00B2150D"/>
    <w:rsid w:val="00CA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4BBAA"/>
  <w15:docId w15:val="{829C4C7F-051F-43A0-AD18-B99CC733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1031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2026-01-30T09:36:00Z</dcterms:created>
  <dcterms:modified xsi:type="dcterms:W3CDTF">2026-01-30T09:43:00Z</dcterms:modified>
</cp:coreProperties>
</file>