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B04" w:rsidRPr="00C84E25" w:rsidRDefault="0063710B">
      <w:pPr>
        <w:pStyle w:val="1"/>
        <w:spacing w:after="40"/>
        <w:jc w:val="center"/>
        <w:rPr>
          <w:sz w:val="28"/>
          <w:szCs w:val="28"/>
        </w:rPr>
      </w:pPr>
      <w:r w:rsidRPr="00C84E25">
        <w:rPr>
          <w:rStyle w:val="a3"/>
          <w:sz w:val="28"/>
          <w:szCs w:val="28"/>
        </w:rPr>
        <w:t>РЯСНЕ-РУСЬКА СІЛЬСЬКА РАДА</w:t>
      </w:r>
      <w:r w:rsidRPr="00C84E25">
        <w:rPr>
          <w:rStyle w:val="a3"/>
          <w:sz w:val="28"/>
          <w:szCs w:val="28"/>
        </w:rPr>
        <w:br/>
        <w:t>ЯВОРІВСЬКОГО РАЙОНУ ЛЬВІВСЬКОЇ ОБЛАСТІ</w:t>
      </w:r>
      <w:r w:rsidRPr="00C84E25">
        <w:rPr>
          <w:rStyle w:val="a3"/>
          <w:sz w:val="28"/>
          <w:szCs w:val="28"/>
        </w:rPr>
        <w:br/>
        <w:t>ТРИДЦЯТЬ ТРЕТЯ С</w:t>
      </w:r>
      <w:r w:rsidR="00C84E25" w:rsidRPr="00C84E25">
        <w:rPr>
          <w:rStyle w:val="a3"/>
          <w:sz w:val="28"/>
          <w:szCs w:val="28"/>
        </w:rPr>
        <w:t>ЕСІЯ СЬОМОГО СКЛИКАННЯ</w:t>
      </w:r>
      <w:r w:rsidR="00C84E25" w:rsidRPr="00C84E25">
        <w:rPr>
          <w:rStyle w:val="a3"/>
          <w:sz w:val="28"/>
          <w:szCs w:val="28"/>
        </w:rPr>
        <w:br/>
        <w:t>РІШЕННЯ №</w:t>
      </w:r>
      <w:r w:rsidRPr="00C84E25">
        <w:rPr>
          <w:rStyle w:val="a3"/>
          <w:sz w:val="28"/>
          <w:szCs w:val="28"/>
        </w:rPr>
        <w:t xml:space="preserve"> 2338</w:t>
      </w:r>
    </w:p>
    <w:p w:rsidR="00E12B04" w:rsidRPr="00C84E25" w:rsidRDefault="0063710B">
      <w:pPr>
        <w:pStyle w:val="1"/>
        <w:spacing w:after="0"/>
        <w:rPr>
          <w:sz w:val="28"/>
          <w:szCs w:val="28"/>
        </w:rPr>
      </w:pPr>
      <w:r w:rsidRPr="00C84E25">
        <w:rPr>
          <w:rStyle w:val="a3"/>
          <w:sz w:val="28"/>
          <w:szCs w:val="28"/>
        </w:rPr>
        <w:t>від 21 червня 2018 року</w:t>
      </w:r>
      <w:r w:rsidR="00C84E25">
        <w:rPr>
          <w:rStyle w:val="a3"/>
          <w:sz w:val="28"/>
          <w:szCs w:val="28"/>
        </w:rPr>
        <w:tab/>
      </w:r>
      <w:r w:rsidR="00C84E25">
        <w:rPr>
          <w:rStyle w:val="a3"/>
          <w:sz w:val="28"/>
          <w:szCs w:val="28"/>
        </w:rPr>
        <w:tab/>
      </w:r>
      <w:r w:rsidR="00C84E25">
        <w:rPr>
          <w:rStyle w:val="a3"/>
          <w:sz w:val="28"/>
          <w:szCs w:val="28"/>
        </w:rPr>
        <w:tab/>
      </w:r>
      <w:r w:rsidR="00C84E25">
        <w:rPr>
          <w:rStyle w:val="a3"/>
          <w:sz w:val="28"/>
          <w:szCs w:val="28"/>
        </w:rPr>
        <w:tab/>
      </w:r>
      <w:r w:rsidR="00C84E25">
        <w:rPr>
          <w:rStyle w:val="a3"/>
          <w:sz w:val="28"/>
          <w:szCs w:val="28"/>
        </w:rPr>
        <w:tab/>
        <w:t xml:space="preserve">с. </w:t>
      </w:r>
      <w:r w:rsidR="00C84E25" w:rsidRPr="00C84E25">
        <w:rPr>
          <w:rStyle w:val="a3"/>
          <w:sz w:val="28"/>
          <w:szCs w:val="28"/>
        </w:rPr>
        <w:t>Рясне-Руське</w:t>
      </w:r>
    </w:p>
    <w:p w:rsidR="00C84E25" w:rsidRDefault="0063710B" w:rsidP="00C84E25">
      <w:pPr>
        <w:pStyle w:val="1"/>
        <w:spacing w:after="0"/>
        <w:rPr>
          <w:rStyle w:val="a3"/>
          <w:sz w:val="28"/>
          <w:szCs w:val="28"/>
        </w:rPr>
      </w:pPr>
      <w:r w:rsidRPr="00C84E25">
        <w:rPr>
          <w:rStyle w:val="a3"/>
          <w:sz w:val="28"/>
          <w:szCs w:val="28"/>
        </w:rPr>
        <w:t xml:space="preserve">Про розгляд письмових звернень </w:t>
      </w:r>
    </w:p>
    <w:p w:rsidR="00C84E25" w:rsidRPr="00C84E25" w:rsidRDefault="0063710B" w:rsidP="00C84E25">
      <w:pPr>
        <w:pStyle w:val="1"/>
        <w:spacing w:after="0"/>
        <w:rPr>
          <w:rStyle w:val="a3"/>
          <w:sz w:val="28"/>
          <w:szCs w:val="28"/>
        </w:rPr>
      </w:pPr>
      <w:r w:rsidRPr="00C84E25">
        <w:rPr>
          <w:rStyle w:val="a3"/>
          <w:sz w:val="28"/>
          <w:szCs w:val="28"/>
        </w:rPr>
        <w:t>громадян щодо виділення (попереднього погодження)</w:t>
      </w:r>
    </w:p>
    <w:p w:rsidR="00E12B04" w:rsidRPr="00C84E25" w:rsidRDefault="0063710B" w:rsidP="00C84E25">
      <w:pPr>
        <w:pStyle w:val="1"/>
        <w:spacing w:after="0"/>
        <w:rPr>
          <w:rStyle w:val="a3"/>
          <w:sz w:val="28"/>
          <w:szCs w:val="28"/>
        </w:rPr>
      </w:pPr>
      <w:r w:rsidRPr="00C84E25">
        <w:rPr>
          <w:rStyle w:val="a3"/>
          <w:sz w:val="28"/>
          <w:szCs w:val="28"/>
        </w:rPr>
        <w:t xml:space="preserve"> земельних</w:t>
      </w:r>
      <w:r w:rsidRPr="00C84E25">
        <w:rPr>
          <w:rStyle w:val="a3"/>
          <w:sz w:val="28"/>
          <w:szCs w:val="28"/>
        </w:rPr>
        <w:t xml:space="preserve"> ділянок для ведення садівництва</w:t>
      </w:r>
    </w:p>
    <w:p w:rsidR="00C84E25" w:rsidRPr="00C84E25" w:rsidRDefault="00C84E25" w:rsidP="00C84E25">
      <w:pPr>
        <w:pStyle w:val="1"/>
        <w:spacing w:after="0"/>
        <w:rPr>
          <w:rStyle w:val="a3"/>
          <w:sz w:val="28"/>
          <w:szCs w:val="28"/>
        </w:rPr>
      </w:pPr>
    </w:p>
    <w:p w:rsidR="00C84E25" w:rsidRPr="00C84E25" w:rsidRDefault="00C84E25" w:rsidP="00C84E25">
      <w:pPr>
        <w:pStyle w:val="1"/>
        <w:spacing w:after="0"/>
        <w:rPr>
          <w:sz w:val="28"/>
          <w:szCs w:val="28"/>
        </w:rPr>
      </w:pPr>
    </w:p>
    <w:p w:rsidR="00E12B04" w:rsidRPr="00C84E25" w:rsidRDefault="0063710B">
      <w:pPr>
        <w:pStyle w:val="1"/>
        <w:ind w:firstLine="1040"/>
        <w:jc w:val="both"/>
        <w:rPr>
          <w:sz w:val="28"/>
          <w:szCs w:val="28"/>
        </w:rPr>
      </w:pPr>
      <w:r w:rsidRPr="00C84E25">
        <w:rPr>
          <w:rStyle w:val="a3"/>
          <w:sz w:val="28"/>
          <w:szCs w:val="28"/>
        </w:rPr>
        <w:t>Розглянувши письмові звернення громадян щодо виділення (попереднього погодження) земельних ділянок для ведення садівництва в селі Рясне-Руське, Підрясне відповідно до статті 26 Закону України «Про місцеве самоврядування в У</w:t>
      </w:r>
      <w:r w:rsidRPr="00C84E25">
        <w:rPr>
          <w:rStyle w:val="a3"/>
          <w:sz w:val="28"/>
          <w:szCs w:val="28"/>
        </w:rPr>
        <w:t>країні», -Рясне-Руська сільська рада, -</w:t>
      </w:r>
    </w:p>
    <w:p w:rsidR="00E12B04" w:rsidRPr="00C84E25" w:rsidRDefault="0063710B">
      <w:pPr>
        <w:pStyle w:val="1"/>
        <w:rPr>
          <w:sz w:val="28"/>
          <w:szCs w:val="28"/>
        </w:rPr>
      </w:pPr>
      <w:r w:rsidRPr="00C84E25">
        <w:rPr>
          <w:rStyle w:val="a3"/>
          <w:sz w:val="28"/>
          <w:szCs w:val="28"/>
        </w:rPr>
        <w:t>ВИРІШИЛА:</w:t>
      </w:r>
    </w:p>
    <w:p w:rsidR="00E12B04" w:rsidRPr="00C84E25" w:rsidRDefault="0063710B">
      <w:pPr>
        <w:pStyle w:val="1"/>
        <w:numPr>
          <w:ilvl w:val="0"/>
          <w:numId w:val="1"/>
        </w:numPr>
        <w:tabs>
          <w:tab w:val="left" w:pos="337"/>
        </w:tabs>
        <w:spacing w:after="520"/>
        <w:jc w:val="both"/>
        <w:rPr>
          <w:sz w:val="28"/>
          <w:szCs w:val="28"/>
        </w:rPr>
      </w:pPr>
      <w:r w:rsidRPr="00C84E25">
        <w:rPr>
          <w:rStyle w:val="a3"/>
          <w:sz w:val="28"/>
          <w:szCs w:val="28"/>
        </w:rPr>
        <w:t>Дані письмові звернення громадян щодо виділення (попереднього погодження) земельних ділянок для ведення садівництва в селі Рясне-Руське та Підрясне розглянути після затвердження межі між містом Львовом та Р</w:t>
      </w:r>
      <w:r w:rsidRPr="00C84E25">
        <w:rPr>
          <w:rStyle w:val="a3"/>
          <w:sz w:val="28"/>
          <w:szCs w:val="28"/>
        </w:rPr>
        <w:t>ясне-Руською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E12B04" w:rsidRDefault="0063710B">
      <w:pPr>
        <w:pStyle w:val="1"/>
        <w:numPr>
          <w:ilvl w:val="0"/>
          <w:numId w:val="1"/>
        </w:numPr>
        <w:tabs>
          <w:tab w:val="left" w:pos="337"/>
        </w:tabs>
        <w:spacing w:after="0"/>
        <w:jc w:val="both"/>
        <w:rPr>
          <w:rStyle w:val="a3"/>
          <w:sz w:val="28"/>
          <w:szCs w:val="28"/>
        </w:rPr>
      </w:pPr>
      <w:r w:rsidRPr="00C84E25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</w:t>
      </w:r>
      <w:r w:rsidRPr="00C84E25">
        <w:rPr>
          <w:rStyle w:val="a3"/>
          <w:sz w:val="28"/>
          <w:szCs w:val="28"/>
        </w:rPr>
        <w:t>носин та будівництва ( голова комісії Гануляк В.І.)</w:t>
      </w:r>
    </w:p>
    <w:p w:rsidR="00C84E25" w:rsidRDefault="00C84E25" w:rsidP="00C84E25">
      <w:pPr>
        <w:pStyle w:val="1"/>
        <w:tabs>
          <w:tab w:val="left" w:pos="337"/>
        </w:tabs>
        <w:spacing w:after="0"/>
        <w:jc w:val="both"/>
        <w:rPr>
          <w:rStyle w:val="a3"/>
          <w:sz w:val="28"/>
          <w:szCs w:val="28"/>
        </w:rPr>
      </w:pPr>
    </w:p>
    <w:p w:rsidR="00C84E25" w:rsidRDefault="00C84E25" w:rsidP="00C84E25">
      <w:pPr>
        <w:pStyle w:val="1"/>
        <w:tabs>
          <w:tab w:val="left" w:pos="337"/>
        </w:tabs>
        <w:spacing w:after="0"/>
        <w:jc w:val="both"/>
        <w:rPr>
          <w:rStyle w:val="a3"/>
          <w:sz w:val="28"/>
          <w:szCs w:val="28"/>
        </w:rPr>
      </w:pPr>
    </w:p>
    <w:p w:rsidR="00C84E25" w:rsidRDefault="00C84E25" w:rsidP="00C84E25">
      <w:pPr>
        <w:pStyle w:val="1"/>
        <w:tabs>
          <w:tab w:val="left" w:pos="337"/>
        </w:tabs>
        <w:spacing w:after="0"/>
        <w:jc w:val="both"/>
        <w:rPr>
          <w:rStyle w:val="a3"/>
          <w:sz w:val="28"/>
          <w:szCs w:val="28"/>
        </w:rPr>
      </w:pPr>
    </w:p>
    <w:p w:rsidR="00C84E25" w:rsidRPr="00C84E25" w:rsidRDefault="00C84E25" w:rsidP="00C84E25">
      <w:pPr>
        <w:pStyle w:val="1"/>
        <w:tabs>
          <w:tab w:val="left" w:pos="337"/>
        </w:tabs>
        <w:spacing w:after="0"/>
        <w:jc w:val="both"/>
        <w:rPr>
          <w:sz w:val="28"/>
          <w:szCs w:val="28"/>
        </w:rPr>
        <w:sectPr w:rsidR="00C84E25" w:rsidRPr="00C84E25" w:rsidSect="00C84E25">
          <w:pgSz w:w="11906" w:h="16838" w:code="9"/>
          <w:pgMar w:top="1135" w:right="921" w:bottom="1253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E12B04" w:rsidRPr="00C84E25" w:rsidRDefault="00E12B04">
      <w:pPr>
        <w:spacing w:before="29" w:after="29" w:line="240" w:lineRule="exact"/>
        <w:rPr>
          <w:sz w:val="28"/>
          <w:szCs w:val="28"/>
        </w:rPr>
      </w:pPr>
    </w:p>
    <w:p w:rsidR="00E12B04" w:rsidRPr="00C84E25" w:rsidRDefault="00E12B04">
      <w:pPr>
        <w:spacing w:line="1" w:lineRule="exact"/>
        <w:rPr>
          <w:sz w:val="28"/>
          <w:szCs w:val="28"/>
        </w:rPr>
        <w:sectPr w:rsidR="00E12B04" w:rsidRPr="00C84E25" w:rsidSect="00C84E25">
          <w:type w:val="continuous"/>
          <w:pgSz w:w="11906" w:h="16838" w:code="9"/>
          <w:pgMar w:top="2724" w:right="0" w:bottom="1253" w:left="1560" w:header="0" w:footer="3" w:gutter="0"/>
          <w:cols w:space="720"/>
          <w:noEndnote/>
          <w:docGrid w:linePitch="360"/>
        </w:sectPr>
      </w:pPr>
    </w:p>
    <w:p w:rsidR="00E12B04" w:rsidRPr="00C84E25" w:rsidRDefault="00E12B04">
      <w:pPr>
        <w:spacing w:line="360" w:lineRule="exact"/>
        <w:rPr>
          <w:sz w:val="28"/>
          <w:szCs w:val="28"/>
        </w:rPr>
      </w:pPr>
    </w:p>
    <w:p w:rsidR="00E12B04" w:rsidRPr="00C84E25" w:rsidRDefault="00E12B04">
      <w:pPr>
        <w:spacing w:line="360" w:lineRule="exact"/>
        <w:rPr>
          <w:sz w:val="28"/>
          <w:szCs w:val="28"/>
        </w:rPr>
      </w:pPr>
    </w:p>
    <w:p w:rsidR="00E12B04" w:rsidRPr="00C84E25" w:rsidRDefault="00E12B04">
      <w:pPr>
        <w:spacing w:line="360" w:lineRule="exact"/>
        <w:rPr>
          <w:sz w:val="28"/>
          <w:szCs w:val="28"/>
        </w:rPr>
      </w:pPr>
    </w:p>
    <w:p w:rsidR="00E12B04" w:rsidRPr="00C84E25" w:rsidRDefault="00E12B04">
      <w:pPr>
        <w:spacing w:line="360" w:lineRule="exact"/>
        <w:rPr>
          <w:sz w:val="28"/>
          <w:szCs w:val="28"/>
        </w:rPr>
      </w:pPr>
    </w:p>
    <w:p w:rsidR="00E12B04" w:rsidRPr="00C84E25" w:rsidRDefault="00E12B04">
      <w:pPr>
        <w:spacing w:after="419" w:line="1" w:lineRule="exact"/>
        <w:rPr>
          <w:sz w:val="28"/>
          <w:szCs w:val="28"/>
        </w:rPr>
      </w:pPr>
    </w:p>
    <w:p w:rsidR="00E12B04" w:rsidRPr="00C84E25" w:rsidRDefault="00E12B04">
      <w:pPr>
        <w:spacing w:line="1" w:lineRule="exact"/>
        <w:rPr>
          <w:sz w:val="28"/>
          <w:szCs w:val="28"/>
        </w:rPr>
      </w:pPr>
    </w:p>
    <w:sectPr w:rsidR="00E12B04" w:rsidRPr="00C84E25" w:rsidSect="00C84E25">
      <w:type w:val="continuous"/>
      <w:pgSz w:w="11906" w:h="16838" w:code="9"/>
      <w:pgMar w:top="2724" w:right="922" w:bottom="125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10B" w:rsidRDefault="0063710B">
      <w:r>
        <w:separator/>
      </w:r>
    </w:p>
  </w:endnote>
  <w:endnote w:type="continuationSeparator" w:id="0">
    <w:p w:rsidR="0063710B" w:rsidRDefault="00637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10B" w:rsidRDefault="0063710B"/>
  </w:footnote>
  <w:footnote w:type="continuationSeparator" w:id="0">
    <w:p w:rsidR="0063710B" w:rsidRDefault="0063710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D34D0"/>
    <w:multiLevelType w:val="multilevel"/>
    <w:tmpl w:val="B4B658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B04"/>
    <w:rsid w:val="0063710B"/>
    <w:rsid w:val="00C84E25"/>
    <w:rsid w:val="00E1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71AEA"/>
  <w15:docId w15:val="{DCDD5709-696D-4D7E-9C92-A41D05A95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707</Words>
  <Characters>403</Characters>
  <Application>Microsoft Office Word</Application>
  <DocSecurity>0</DocSecurity>
  <Lines>3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2026-02-06T11:27:00Z</dcterms:created>
  <dcterms:modified xsi:type="dcterms:W3CDTF">2026-02-06T11:29:00Z</dcterms:modified>
</cp:coreProperties>
</file>