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662" w:rsidRPr="00ED3B70" w:rsidRDefault="00541241">
      <w:pPr>
        <w:pStyle w:val="1"/>
        <w:spacing w:line="271" w:lineRule="auto"/>
        <w:ind w:firstLine="0"/>
        <w:jc w:val="center"/>
        <w:rPr>
          <w:sz w:val="28"/>
          <w:szCs w:val="28"/>
        </w:rPr>
      </w:pPr>
      <w:r w:rsidRPr="00ED3B70">
        <w:rPr>
          <w:rStyle w:val="a3"/>
          <w:sz w:val="28"/>
          <w:szCs w:val="28"/>
        </w:rPr>
        <w:t>РЯСНЕ-РУСЬКА СІЛЬСЬКА РАДА</w:t>
      </w:r>
      <w:r w:rsidRPr="00ED3B70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393662" w:rsidRPr="00ED3B70" w:rsidRDefault="00541241">
      <w:pPr>
        <w:pStyle w:val="1"/>
        <w:spacing w:after="200"/>
        <w:ind w:firstLine="0"/>
        <w:jc w:val="center"/>
        <w:rPr>
          <w:sz w:val="28"/>
          <w:szCs w:val="28"/>
        </w:rPr>
      </w:pPr>
      <w:r w:rsidRPr="00ED3B70">
        <w:rPr>
          <w:rStyle w:val="a3"/>
          <w:sz w:val="28"/>
          <w:szCs w:val="28"/>
        </w:rPr>
        <w:t>ТРИДЦЯТЬ П’ЯТА СЕСІЯ СЬОМОГО СКЛИКАННЯ</w:t>
      </w:r>
      <w:r w:rsidRPr="00ED3B70">
        <w:rPr>
          <w:rStyle w:val="a3"/>
          <w:sz w:val="28"/>
          <w:szCs w:val="28"/>
        </w:rPr>
        <w:br/>
        <w:t>РІШЕННЯ</w:t>
      </w:r>
      <w:r w:rsidR="00ED3B70">
        <w:rPr>
          <w:rStyle w:val="a3"/>
          <w:sz w:val="28"/>
          <w:szCs w:val="28"/>
        </w:rPr>
        <w:t xml:space="preserve"> </w:t>
      </w:r>
      <w:r w:rsidRPr="00ED3B70">
        <w:rPr>
          <w:rStyle w:val="a3"/>
          <w:sz w:val="28"/>
          <w:szCs w:val="28"/>
        </w:rPr>
        <w:t>№2414</w:t>
      </w:r>
    </w:p>
    <w:p w:rsidR="00393662" w:rsidRPr="00ED3B70" w:rsidRDefault="00541241">
      <w:pPr>
        <w:pStyle w:val="1"/>
        <w:tabs>
          <w:tab w:val="left" w:pos="4863"/>
        </w:tabs>
        <w:spacing w:line="252" w:lineRule="auto"/>
        <w:ind w:firstLine="0"/>
        <w:jc w:val="both"/>
        <w:rPr>
          <w:sz w:val="28"/>
          <w:szCs w:val="28"/>
        </w:rPr>
      </w:pPr>
      <w:r w:rsidRPr="00ED3B70">
        <w:rPr>
          <w:rStyle w:val="a3"/>
          <w:sz w:val="28"/>
          <w:szCs w:val="28"/>
        </w:rPr>
        <w:t>від 17 серпня 2018 року</w:t>
      </w:r>
      <w:r w:rsidRPr="00ED3B70">
        <w:rPr>
          <w:rStyle w:val="a3"/>
          <w:sz w:val="28"/>
          <w:szCs w:val="28"/>
        </w:rPr>
        <w:tab/>
      </w:r>
      <w:r w:rsidR="00ED3B70">
        <w:rPr>
          <w:rStyle w:val="a3"/>
          <w:sz w:val="28"/>
          <w:szCs w:val="28"/>
        </w:rPr>
        <w:tab/>
      </w:r>
      <w:r w:rsidR="00ED3B70">
        <w:rPr>
          <w:rStyle w:val="a3"/>
          <w:sz w:val="28"/>
          <w:szCs w:val="28"/>
        </w:rPr>
        <w:tab/>
      </w:r>
      <w:r w:rsidR="00ED3B70">
        <w:rPr>
          <w:rStyle w:val="a3"/>
          <w:sz w:val="28"/>
          <w:szCs w:val="28"/>
        </w:rPr>
        <w:tab/>
      </w:r>
      <w:r w:rsidRPr="00ED3B70">
        <w:rPr>
          <w:rStyle w:val="a3"/>
          <w:sz w:val="28"/>
          <w:szCs w:val="28"/>
        </w:rPr>
        <w:t>с. Рясне - Руське</w:t>
      </w:r>
    </w:p>
    <w:p w:rsidR="00ED3B70" w:rsidRDefault="00541241" w:rsidP="00ED3B70">
      <w:pPr>
        <w:pStyle w:val="1"/>
        <w:ind w:firstLine="0"/>
        <w:rPr>
          <w:rStyle w:val="a3"/>
          <w:sz w:val="28"/>
          <w:szCs w:val="28"/>
        </w:rPr>
      </w:pPr>
      <w:r w:rsidRPr="00ED3B70">
        <w:rPr>
          <w:rStyle w:val="a3"/>
          <w:sz w:val="28"/>
          <w:szCs w:val="28"/>
        </w:rPr>
        <w:t>Про затвердження проекту землеустрою</w:t>
      </w:r>
    </w:p>
    <w:p w:rsidR="00ED3B70" w:rsidRDefault="00541241" w:rsidP="00ED3B70">
      <w:pPr>
        <w:pStyle w:val="1"/>
        <w:ind w:firstLine="0"/>
        <w:rPr>
          <w:rStyle w:val="a3"/>
          <w:sz w:val="28"/>
          <w:szCs w:val="28"/>
        </w:rPr>
      </w:pPr>
      <w:r w:rsidRPr="00ED3B70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ED3B70" w:rsidRDefault="00541241" w:rsidP="00ED3B70">
      <w:pPr>
        <w:pStyle w:val="1"/>
        <w:ind w:firstLine="0"/>
        <w:rPr>
          <w:rStyle w:val="a3"/>
          <w:sz w:val="28"/>
          <w:szCs w:val="28"/>
        </w:rPr>
      </w:pPr>
      <w:r w:rsidRPr="00ED3B70">
        <w:rPr>
          <w:rStyle w:val="a3"/>
          <w:sz w:val="28"/>
          <w:szCs w:val="28"/>
        </w:rPr>
        <w:t xml:space="preserve"> будівництва та </w:t>
      </w:r>
      <w:r w:rsidRPr="00ED3B70">
        <w:rPr>
          <w:rStyle w:val="a3"/>
          <w:sz w:val="28"/>
          <w:szCs w:val="28"/>
        </w:rPr>
        <w:t>обслуговування жилого</w:t>
      </w:r>
    </w:p>
    <w:p w:rsidR="00ED3B70" w:rsidRDefault="00541241" w:rsidP="00ED3B70">
      <w:pPr>
        <w:pStyle w:val="1"/>
        <w:ind w:firstLine="0"/>
        <w:rPr>
          <w:rStyle w:val="a3"/>
          <w:sz w:val="28"/>
          <w:szCs w:val="28"/>
        </w:rPr>
      </w:pPr>
      <w:r w:rsidRPr="00ED3B70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393662" w:rsidRDefault="00ED3B70" w:rsidP="00ED3B70">
      <w:pPr>
        <w:pStyle w:val="1"/>
        <w:ind w:firstLine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Гаврилишину І. І.</w:t>
      </w:r>
    </w:p>
    <w:p w:rsidR="00ED3B70" w:rsidRPr="00ED3B70" w:rsidRDefault="00ED3B70" w:rsidP="00ED3B70">
      <w:pPr>
        <w:pStyle w:val="1"/>
        <w:rPr>
          <w:sz w:val="28"/>
          <w:szCs w:val="28"/>
        </w:rPr>
      </w:pPr>
    </w:p>
    <w:p w:rsidR="00393662" w:rsidRPr="00ED3B70" w:rsidRDefault="00541241">
      <w:pPr>
        <w:pStyle w:val="1"/>
        <w:ind w:firstLine="1120"/>
        <w:jc w:val="both"/>
        <w:rPr>
          <w:sz w:val="28"/>
          <w:szCs w:val="28"/>
        </w:rPr>
      </w:pPr>
      <w:r w:rsidRPr="00ED3B70">
        <w:rPr>
          <w:rStyle w:val="a3"/>
          <w:sz w:val="28"/>
          <w:szCs w:val="28"/>
        </w:rPr>
        <w:t>Розглянувши письмове звернення Гаврилишина Івана Івановича про затвердження проекту землеустрою щодо відведення земельної ділянки</w:t>
      </w:r>
    </w:p>
    <w:p w:rsidR="00ED3B70" w:rsidRDefault="00541241" w:rsidP="00ED3B70">
      <w:pPr>
        <w:pStyle w:val="1"/>
        <w:ind w:firstLine="0"/>
        <w:jc w:val="both"/>
        <w:rPr>
          <w:rStyle w:val="a3"/>
          <w:sz w:val="28"/>
          <w:szCs w:val="28"/>
        </w:rPr>
      </w:pPr>
      <w:r w:rsidRPr="00ED3B70">
        <w:rPr>
          <w:rStyle w:val="a3"/>
          <w:sz w:val="28"/>
          <w:szCs w:val="28"/>
        </w:rPr>
        <w:t>для будівництва та обслуговування жилого будин</w:t>
      </w:r>
      <w:r w:rsidRPr="00ED3B70">
        <w:rPr>
          <w:rStyle w:val="a3"/>
          <w:sz w:val="28"/>
          <w:szCs w:val="28"/>
        </w:rPr>
        <w:t>ку, господарських будівель і споруд, яка знаходиться в кварталі індивідуальної житлової забудови К-5, ділянка № 25 в селі Підрясне , розроблений ТзОВ «Ордо Плюс», враховуючи висновки відповідних служб: начальника відділу Держгеокадастру в Яворівському райо</w:t>
      </w:r>
      <w:r w:rsidRPr="00ED3B70">
        <w:rPr>
          <w:rStyle w:val="a3"/>
          <w:sz w:val="28"/>
          <w:szCs w:val="28"/>
        </w:rPr>
        <w:t>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</w:t>
      </w:r>
      <w:r w:rsidR="00ED3B70">
        <w:rPr>
          <w:rStyle w:val="a3"/>
          <w:sz w:val="28"/>
          <w:szCs w:val="28"/>
        </w:rPr>
        <w:t xml:space="preserve"> </w:t>
      </w:r>
      <w:r w:rsidRPr="00ED3B70">
        <w:rPr>
          <w:rStyle w:val="a3"/>
          <w:sz w:val="28"/>
          <w:szCs w:val="28"/>
        </w:rPr>
        <w:t xml:space="preserve">- Рясне-Руська сільська рада, - </w:t>
      </w:r>
    </w:p>
    <w:p w:rsidR="00393662" w:rsidRPr="00ED3B70" w:rsidRDefault="00541241" w:rsidP="00ED3B70">
      <w:pPr>
        <w:pStyle w:val="1"/>
        <w:ind w:firstLine="0"/>
        <w:jc w:val="both"/>
        <w:rPr>
          <w:sz w:val="28"/>
          <w:szCs w:val="28"/>
        </w:rPr>
      </w:pPr>
      <w:r w:rsidRPr="00ED3B70">
        <w:rPr>
          <w:rStyle w:val="a3"/>
          <w:sz w:val="28"/>
          <w:szCs w:val="28"/>
        </w:rPr>
        <w:t>ВИРІШИЛА:</w:t>
      </w:r>
    </w:p>
    <w:p w:rsidR="00393662" w:rsidRPr="00ED3B70" w:rsidRDefault="00541241">
      <w:pPr>
        <w:pStyle w:val="1"/>
        <w:jc w:val="both"/>
        <w:rPr>
          <w:sz w:val="28"/>
          <w:szCs w:val="28"/>
        </w:rPr>
      </w:pPr>
      <w:r w:rsidRPr="00ED3B70">
        <w:rPr>
          <w:rStyle w:val="a3"/>
          <w:sz w:val="28"/>
          <w:szCs w:val="28"/>
        </w:rPr>
        <w:t>1. За</w:t>
      </w:r>
      <w:r w:rsidRPr="00ED3B70">
        <w:rPr>
          <w:rStyle w:val="a3"/>
          <w:sz w:val="28"/>
          <w:szCs w:val="28"/>
        </w:rPr>
        <w:t>твердити проект землеустрою щодо відведення земельної ділянки для будівництва та обслуговування жилого буди</w:t>
      </w:r>
      <w:r w:rsidR="00ED3B70">
        <w:rPr>
          <w:rStyle w:val="a3"/>
          <w:sz w:val="28"/>
          <w:szCs w:val="28"/>
        </w:rPr>
        <w:t xml:space="preserve">нку, господарських будівель і </w:t>
      </w:r>
      <w:r w:rsidRPr="00ED3B70">
        <w:rPr>
          <w:rStyle w:val="a3"/>
          <w:sz w:val="28"/>
          <w:szCs w:val="28"/>
        </w:rPr>
        <w:t>споруд Гаврилишину Івану Івановичу площею 0,0600 га, яка знаходиться в кварталі індивідуальної житлової забудови К-5,</w:t>
      </w:r>
      <w:r w:rsidRPr="00ED3B70">
        <w:rPr>
          <w:rStyle w:val="a3"/>
          <w:sz w:val="28"/>
          <w:szCs w:val="28"/>
        </w:rPr>
        <w:t xml:space="preserve"> ділянка № 25 в селі Підрясне, Яворівського району, Львівської області.</w:t>
      </w:r>
    </w:p>
    <w:p w:rsidR="00393662" w:rsidRPr="00ED3B70" w:rsidRDefault="00541241">
      <w:pPr>
        <w:pStyle w:val="1"/>
        <w:jc w:val="both"/>
        <w:rPr>
          <w:sz w:val="28"/>
          <w:szCs w:val="28"/>
        </w:rPr>
      </w:pPr>
      <w:r w:rsidRPr="00ED3B70">
        <w:rPr>
          <w:rStyle w:val="a3"/>
          <w:sz w:val="28"/>
          <w:szCs w:val="28"/>
        </w:rPr>
        <w:t>2. Передати Гаврилишину Івану Івановичу у власність земельну ділянку для будівництва та обслуговування жилого будинку, господарських будівель і споруд площею 0,0600 га, з кадастровим н</w:t>
      </w:r>
      <w:r w:rsidRPr="00ED3B70">
        <w:rPr>
          <w:rStyle w:val="a3"/>
          <w:sz w:val="28"/>
          <w:szCs w:val="28"/>
        </w:rPr>
        <w:t>омером 4625887500:02:000:2686 яка знаходиться в кварталі індивідуальної житлової забудови К-5, ділянка № 25 в селі Підрясне, Яворівського району, Львівської області.</w:t>
      </w:r>
    </w:p>
    <w:p w:rsidR="00393662" w:rsidRPr="00ED3B70" w:rsidRDefault="00541241">
      <w:pPr>
        <w:pStyle w:val="1"/>
        <w:ind w:left="200" w:hanging="200"/>
        <w:jc w:val="both"/>
        <w:rPr>
          <w:sz w:val="28"/>
          <w:szCs w:val="28"/>
        </w:rPr>
      </w:pPr>
      <w:r w:rsidRPr="00ED3B70">
        <w:rPr>
          <w:rStyle w:val="a3"/>
          <w:sz w:val="28"/>
          <w:szCs w:val="28"/>
        </w:rPr>
        <w:t xml:space="preserve">3. До використання земельної ділянки приступити після винесення меж земельної ділянки в </w:t>
      </w:r>
      <w:r w:rsidRPr="00ED3B70">
        <w:rPr>
          <w:rStyle w:val="a3"/>
          <w:sz w:val="28"/>
          <w:szCs w:val="28"/>
        </w:rPr>
        <w:t>натуру (на місцевості) та одержання документів, що посвідчують право власності на земельну ділянку.</w:t>
      </w:r>
    </w:p>
    <w:p w:rsidR="00ED3B70" w:rsidRDefault="00541241" w:rsidP="00ED3B70">
      <w:pPr>
        <w:pStyle w:val="1"/>
        <w:spacing w:after="200"/>
        <w:ind w:left="200" w:hanging="200"/>
        <w:rPr>
          <w:rStyle w:val="a3"/>
          <w:sz w:val="28"/>
          <w:szCs w:val="28"/>
        </w:rPr>
      </w:pPr>
      <w:r w:rsidRPr="00ED3B70">
        <w:rPr>
          <w:rStyle w:val="a3"/>
          <w:sz w:val="28"/>
          <w:szCs w:val="28"/>
        </w:rPr>
        <w:t xml:space="preserve">4. Контроль за виконанням </w:t>
      </w:r>
      <w:r w:rsidRPr="00ED3B70">
        <w:rPr>
          <w:rStyle w:val="a3"/>
          <w:sz w:val="28"/>
          <w:szCs w:val="28"/>
        </w:rPr>
        <w:t>ріше</w:t>
      </w:r>
      <w:r w:rsidRPr="00ED3B70">
        <w:rPr>
          <w:rStyle w:val="a3"/>
          <w:sz w:val="28"/>
          <w:szCs w:val="28"/>
        </w:rPr>
        <w:t>ння по</w:t>
      </w:r>
      <w:r w:rsidRPr="00ED3B70">
        <w:rPr>
          <w:rStyle w:val="a3"/>
          <w:sz w:val="28"/>
          <w:szCs w:val="28"/>
        </w:rPr>
        <w:t>класти</w:t>
      </w:r>
      <w:r w:rsidRPr="00ED3B70">
        <w:rPr>
          <w:rStyle w:val="a3"/>
          <w:sz w:val="28"/>
          <w:szCs w:val="28"/>
        </w:rPr>
        <w:t xml:space="preserve"> на постійну депутатську комісію з питан</w:t>
      </w:r>
      <w:r w:rsidR="00ED3B70">
        <w:rPr>
          <w:rStyle w:val="a3"/>
          <w:sz w:val="28"/>
          <w:szCs w:val="28"/>
        </w:rPr>
        <w:t>ь земельних відносин та будівництва</w:t>
      </w:r>
      <w:r w:rsidRPr="00ED3B70">
        <w:rPr>
          <w:rStyle w:val="a3"/>
          <w:sz w:val="28"/>
          <w:szCs w:val="28"/>
        </w:rPr>
        <w:t xml:space="preserve"> (голова комісії </w:t>
      </w:r>
      <w:bookmarkStart w:id="0" w:name="_GoBack"/>
      <w:bookmarkEnd w:id="0"/>
      <w:r w:rsidR="00ED3B70">
        <w:rPr>
          <w:rStyle w:val="a3"/>
          <w:sz w:val="28"/>
          <w:szCs w:val="28"/>
        </w:rPr>
        <w:t>Г</w:t>
      </w:r>
      <w:r w:rsidRPr="00ED3B70">
        <w:rPr>
          <w:rStyle w:val="a3"/>
          <w:sz w:val="28"/>
          <w:szCs w:val="28"/>
        </w:rPr>
        <w:t>а</w:t>
      </w:r>
      <w:r w:rsidRPr="00ED3B70">
        <w:rPr>
          <w:rStyle w:val="a3"/>
          <w:sz w:val="28"/>
          <w:szCs w:val="28"/>
        </w:rPr>
        <w:t>нуляк В.І.)</w:t>
      </w:r>
    </w:p>
    <w:p w:rsidR="00ED3B70" w:rsidRDefault="00ED3B70" w:rsidP="00ED3B70">
      <w:pPr>
        <w:pStyle w:val="1"/>
        <w:spacing w:after="200"/>
        <w:ind w:left="200" w:hanging="200"/>
        <w:rPr>
          <w:rStyle w:val="a3"/>
          <w:sz w:val="28"/>
          <w:szCs w:val="28"/>
        </w:rPr>
      </w:pPr>
    </w:p>
    <w:p w:rsidR="00393662" w:rsidRPr="00ED3B70" w:rsidRDefault="00ED3B70" w:rsidP="00ED3B70">
      <w:pPr>
        <w:pStyle w:val="1"/>
        <w:spacing w:after="200"/>
        <w:ind w:left="200" w:hanging="200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393662" w:rsidRPr="00ED3B70" w:rsidSect="00ED3B70">
      <w:pgSz w:w="11906" w:h="16838" w:code="9"/>
      <w:pgMar w:top="567" w:right="1000" w:bottom="6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241" w:rsidRDefault="00541241">
      <w:r>
        <w:separator/>
      </w:r>
    </w:p>
  </w:endnote>
  <w:endnote w:type="continuationSeparator" w:id="0">
    <w:p w:rsidR="00541241" w:rsidRDefault="0054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241" w:rsidRDefault="00541241"/>
  </w:footnote>
  <w:footnote w:type="continuationSeparator" w:id="0">
    <w:p w:rsidR="00541241" w:rsidRDefault="0054124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662"/>
    <w:rsid w:val="00393662"/>
    <w:rsid w:val="00541241"/>
    <w:rsid w:val="00ED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17617"/>
  <w15:docId w15:val="{6B56F2B1-04DF-4E00-8D09-634D2FA41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ind w:firstLine="14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1326</Words>
  <Characters>757</Characters>
  <Application>Microsoft Office Word</Application>
  <DocSecurity>0</DocSecurity>
  <Lines>6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2026-04-29T08:34:00Z</dcterms:created>
  <dcterms:modified xsi:type="dcterms:W3CDTF">2026-04-29T08:40:00Z</dcterms:modified>
</cp:coreProperties>
</file>