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A11" w:rsidRDefault="00B84A11">
      <w:pPr>
        <w:pStyle w:val="20"/>
      </w:pPr>
    </w:p>
    <w:p w:rsidR="00B84A11" w:rsidRPr="00DC5B90" w:rsidRDefault="00422C2B">
      <w:pPr>
        <w:pStyle w:val="1"/>
        <w:spacing w:line="233" w:lineRule="auto"/>
        <w:jc w:val="center"/>
        <w:rPr>
          <w:sz w:val="28"/>
          <w:szCs w:val="28"/>
        </w:rPr>
      </w:pPr>
      <w:r w:rsidRPr="00DC5B90">
        <w:rPr>
          <w:rStyle w:val="a3"/>
          <w:sz w:val="28"/>
          <w:szCs w:val="28"/>
        </w:rPr>
        <w:t>РЯСНЕ-РУСЬКА СІЛЬСЬКА РАДА</w:t>
      </w:r>
      <w:r w:rsidRPr="00DC5B90">
        <w:rPr>
          <w:rStyle w:val="a3"/>
          <w:sz w:val="28"/>
          <w:szCs w:val="28"/>
        </w:rPr>
        <w:br/>
        <w:t>ЯВОРІВСЬКОГО РАЙОНУ ЛЬВІВСЬКОЇ ОБЛАСТІ</w:t>
      </w:r>
      <w:r w:rsidRPr="00DC5B90">
        <w:rPr>
          <w:rStyle w:val="a3"/>
          <w:sz w:val="28"/>
          <w:szCs w:val="28"/>
        </w:rPr>
        <w:br/>
        <w:t>ТРИДЦЯТЬ П’ЯТА СЕСІЯ СЬОМОГО СКЛИКАННЯ</w:t>
      </w:r>
    </w:p>
    <w:p w:rsidR="00B84A11" w:rsidRPr="00DC5B90" w:rsidRDefault="00422C2B">
      <w:pPr>
        <w:pStyle w:val="1"/>
        <w:spacing w:line="233" w:lineRule="auto"/>
        <w:jc w:val="center"/>
        <w:rPr>
          <w:sz w:val="28"/>
          <w:szCs w:val="28"/>
        </w:rPr>
      </w:pPr>
      <w:r w:rsidRPr="00DC5B90">
        <w:rPr>
          <w:rStyle w:val="a3"/>
          <w:sz w:val="28"/>
          <w:szCs w:val="28"/>
        </w:rPr>
        <w:t xml:space="preserve">Р </w:t>
      </w:r>
      <w:r w:rsidR="00DC5B90">
        <w:rPr>
          <w:rStyle w:val="a3"/>
          <w:sz w:val="28"/>
          <w:szCs w:val="28"/>
          <w:lang w:val="en-US" w:eastAsia="en-US" w:bidi="en-US"/>
        </w:rPr>
        <w:t xml:space="preserve">I </w:t>
      </w:r>
      <w:r w:rsidR="00DC5B90">
        <w:rPr>
          <w:rStyle w:val="a3"/>
          <w:sz w:val="28"/>
          <w:szCs w:val="28"/>
          <w:lang w:eastAsia="en-US" w:bidi="en-US"/>
        </w:rPr>
        <w:t xml:space="preserve">Ш Е Н </w:t>
      </w:r>
      <w:r w:rsidRPr="00DC5B90">
        <w:rPr>
          <w:rStyle w:val="a3"/>
          <w:sz w:val="28"/>
          <w:szCs w:val="28"/>
        </w:rPr>
        <w:t>Н</w:t>
      </w:r>
      <w:r w:rsidR="00DC5B90">
        <w:rPr>
          <w:rStyle w:val="a3"/>
          <w:sz w:val="28"/>
          <w:szCs w:val="28"/>
        </w:rPr>
        <w:t xml:space="preserve"> </w:t>
      </w:r>
      <w:r w:rsidRPr="00DC5B90">
        <w:rPr>
          <w:rStyle w:val="a3"/>
          <w:sz w:val="28"/>
          <w:szCs w:val="28"/>
        </w:rPr>
        <w:t>Я № 2445</w:t>
      </w:r>
    </w:p>
    <w:p w:rsidR="00B84A11" w:rsidRPr="00DC5B90" w:rsidRDefault="00422C2B">
      <w:pPr>
        <w:pStyle w:val="1"/>
        <w:spacing w:line="233" w:lineRule="auto"/>
        <w:rPr>
          <w:sz w:val="28"/>
          <w:szCs w:val="28"/>
        </w:rPr>
      </w:pPr>
      <w:r w:rsidRPr="00DC5B90">
        <w:rPr>
          <w:rStyle w:val="a3"/>
          <w:sz w:val="28"/>
          <w:szCs w:val="28"/>
        </w:rPr>
        <w:t>від 17 серпня 2018 року</w:t>
      </w:r>
      <w:r w:rsidR="00DC5B90">
        <w:rPr>
          <w:rStyle w:val="a3"/>
          <w:sz w:val="28"/>
          <w:szCs w:val="28"/>
        </w:rPr>
        <w:tab/>
      </w:r>
      <w:r w:rsidR="00DC5B90">
        <w:rPr>
          <w:rStyle w:val="a3"/>
          <w:sz w:val="28"/>
          <w:szCs w:val="28"/>
        </w:rPr>
        <w:tab/>
      </w:r>
      <w:r w:rsidR="00DC5B90">
        <w:rPr>
          <w:rStyle w:val="a3"/>
          <w:sz w:val="28"/>
          <w:szCs w:val="28"/>
        </w:rPr>
        <w:tab/>
      </w:r>
      <w:r w:rsidR="00DC5B90">
        <w:rPr>
          <w:rStyle w:val="a3"/>
          <w:sz w:val="28"/>
          <w:szCs w:val="28"/>
        </w:rPr>
        <w:tab/>
      </w:r>
      <w:r w:rsidR="00DC5B90">
        <w:rPr>
          <w:rStyle w:val="a3"/>
          <w:sz w:val="28"/>
          <w:szCs w:val="28"/>
        </w:rPr>
        <w:tab/>
      </w:r>
      <w:r w:rsidR="00DC5B90" w:rsidRPr="00DC5B90">
        <w:rPr>
          <w:rStyle w:val="a3"/>
          <w:sz w:val="28"/>
          <w:szCs w:val="28"/>
        </w:rPr>
        <w:t>с. Рясне - Руське</w:t>
      </w:r>
    </w:p>
    <w:p w:rsidR="00DC5B90" w:rsidRDefault="00422C2B">
      <w:pPr>
        <w:pStyle w:val="1"/>
        <w:spacing w:line="233" w:lineRule="auto"/>
        <w:rPr>
          <w:rStyle w:val="a3"/>
          <w:sz w:val="28"/>
          <w:szCs w:val="28"/>
        </w:rPr>
      </w:pPr>
      <w:r w:rsidRPr="00DC5B90">
        <w:rPr>
          <w:rStyle w:val="a3"/>
          <w:sz w:val="28"/>
          <w:szCs w:val="28"/>
        </w:rPr>
        <w:t>Про затвердження звіту про</w:t>
      </w:r>
    </w:p>
    <w:p w:rsidR="00DC5B90" w:rsidRDefault="00422C2B">
      <w:pPr>
        <w:pStyle w:val="1"/>
        <w:spacing w:line="233" w:lineRule="auto"/>
        <w:rPr>
          <w:rStyle w:val="a3"/>
          <w:sz w:val="28"/>
          <w:szCs w:val="28"/>
        </w:rPr>
      </w:pPr>
      <w:r w:rsidRPr="00DC5B90">
        <w:rPr>
          <w:rStyle w:val="a3"/>
          <w:sz w:val="28"/>
          <w:szCs w:val="28"/>
        </w:rPr>
        <w:t xml:space="preserve"> експертно-грошову оцінку</w:t>
      </w:r>
    </w:p>
    <w:p w:rsidR="00B84A11" w:rsidRDefault="00422C2B">
      <w:pPr>
        <w:pStyle w:val="1"/>
        <w:spacing w:line="233" w:lineRule="auto"/>
        <w:rPr>
          <w:rStyle w:val="a3"/>
          <w:sz w:val="28"/>
          <w:szCs w:val="28"/>
        </w:rPr>
      </w:pPr>
      <w:r w:rsidRPr="00DC5B90">
        <w:rPr>
          <w:rStyle w:val="a3"/>
          <w:sz w:val="28"/>
          <w:szCs w:val="28"/>
        </w:rPr>
        <w:t xml:space="preserve"> земельної ділянки в с. Рясне </w:t>
      </w:r>
      <w:r w:rsidR="00DC5B90">
        <w:rPr>
          <w:rStyle w:val="a3"/>
          <w:sz w:val="28"/>
          <w:szCs w:val="28"/>
        </w:rPr>
        <w:t>–</w:t>
      </w:r>
      <w:r w:rsidRPr="00DC5B90">
        <w:rPr>
          <w:rStyle w:val="a3"/>
          <w:sz w:val="28"/>
          <w:szCs w:val="28"/>
        </w:rPr>
        <w:t xml:space="preserve"> Руське</w:t>
      </w:r>
    </w:p>
    <w:p w:rsidR="00DC5B90" w:rsidRDefault="00DC5B90">
      <w:pPr>
        <w:pStyle w:val="1"/>
        <w:spacing w:line="233" w:lineRule="auto"/>
        <w:rPr>
          <w:rStyle w:val="a3"/>
          <w:sz w:val="28"/>
          <w:szCs w:val="28"/>
        </w:rPr>
      </w:pPr>
    </w:p>
    <w:p w:rsidR="00DC5B90" w:rsidRPr="00DC5B90" w:rsidRDefault="00DC5B90" w:rsidP="00DC5B90">
      <w:pPr>
        <w:pStyle w:val="1"/>
        <w:spacing w:line="233" w:lineRule="auto"/>
        <w:jc w:val="both"/>
        <w:rPr>
          <w:sz w:val="28"/>
          <w:szCs w:val="28"/>
        </w:rPr>
      </w:pPr>
    </w:p>
    <w:p w:rsidR="00DC5B90" w:rsidRDefault="00422C2B" w:rsidP="00DC5B90">
      <w:pPr>
        <w:pStyle w:val="1"/>
        <w:spacing w:line="230" w:lineRule="auto"/>
        <w:ind w:firstLine="860"/>
        <w:jc w:val="both"/>
        <w:rPr>
          <w:rStyle w:val="a3"/>
          <w:sz w:val="28"/>
          <w:szCs w:val="28"/>
        </w:rPr>
      </w:pPr>
      <w:r w:rsidRPr="00DC5B90">
        <w:rPr>
          <w:rStyle w:val="a3"/>
          <w:sz w:val="28"/>
          <w:szCs w:val="28"/>
        </w:rPr>
        <w:t>Розглянувши заяву Гануляка Василя Ільковича та подані документи про виконання експертної грошової оцінки земельної ділянки (висновок про експертну грошову оцінку земельної ділянки від 18 квітня 2018 року), розробленим ТзОВ «Експертна група «Богдан»</w:t>
      </w:r>
      <w:r w:rsidRPr="00DC5B90">
        <w:rPr>
          <w:rStyle w:val="a3"/>
          <w:sz w:val="28"/>
          <w:szCs w:val="28"/>
        </w:rPr>
        <w:t>, відповідно до статей 12, 128 Земел</w:t>
      </w:r>
      <w:r w:rsidR="00DC5B90">
        <w:rPr>
          <w:rStyle w:val="a3"/>
          <w:sz w:val="28"/>
          <w:szCs w:val="28"/>
        </w:rPr>
        <w:t>ьного кодексу України, - Рясне -</w:t>
      </w:r>
      <w:r w:rsidRPr="00DC5B90">
        <w:rPr>
          <w:rStyle w:val="a3"/>
          <w:sz w:val="28"/>
          <w:szCs w:val="28"/>
        </w:rPr>
        <w:t xml:space="preserve"> Руська сільська рада</w:t>
      </w:r>
      <w:r w:rsidR="00DC5B90">
        <w:rPr>
          <w:rStyle w:val="a3"/>
          <w:sz w:val="28"/>
          <w:szCs w:val="28"/>
        </w:rPr>
        <w:t>,-</w:t>
      </w:r>
    </w:p>
    <w:p w:rsidR="00B84A11" w:rsidRPr="00DC5B90" w:rsidRDefault="00422C2B" w:rsidP="00DC5B90">
      <w:pPr>
        <w:pStyle w:val="1"/>
        <w:spacing w:line="230" w:lineRule="auto"/>
        <w:ind w:firstLine="860"/>
        <w:jc w:val="both"/>
        <w:rPr>
          <w:sz w:val="28"/>
          <w:szCs w:val="28"/>
        </w:rPr>
      </w:pPr>
      <w:bookmarkStart w:id="0" w:name="_GoBack"/>
      <w:bookmarkEnd w:id="0"/>
      <w:r w:rsidRPr="00DC5B90">
        <w:rPr>
          <w:rStyle w:val="a3"/>
          <w:sz w:val="28"/>
          <w:szCs w:val="28"/>
        </w:rPr>
        <w:t xml:space="preserve"> ВИРІШИЛА :</w:t>
      </w:r>
    </w:p>
    <w:p w:rsidR="00B84A11" w:rsidRPr="00DC5B90" w:rsidRDefault="00422C2B" w:rsidP="00DC5B90">
      <w:pPr>
        <w:pStyle w:val="1"/>
        <w:numPr>
          <w:ilvl w:val="0"/>
          <w:numId w:val="1"/>
        </w:numPr>
        <w:tabs>
          <w:tab w:val="left" w:pos="423"/>
        </w:tabs>
        <w:spacing w:line="230" w:lineRule="auto"/>
        <w:jc w:val="both"/>
        <w:rPr>
          <w:sz w:val="28"/>
          <w:szCs w:val="28"/>
        </w:rPr>
      </w:pPr>
      <w:r w:rsidRPr="00DC5B90">
        <w:rPr>
          <w:rStyle w:val="a3"/>
          <w:sz w:val="28"/>
          <w:szCs w:val="28"/>
        </w:rPr>
        <w:t>Затвердити звіт про експертно-грошову оцінку земельної ділянки (кадастровий № 4625887500:04:002:0338) загальною вартістю 82526,00 ( вісімдесят дві тисячі п</w:t>
      </w:r>
      <w:r w:rsidRPr="00DC5B90">
        <w:rPr>
          <w:rStyle w:val="a3"/>
          <w:sz w:val="28"/>
          <w:szCs w:val="28"/>
        </w:rPr>
        <w:t>’ятсот двадцять шість гривень 00 коп), площею 0,0551 га, для розміщення та експлуатації будівель та споруд додаткових транспортних послуг та допоміжних операцій, яка знаходиться в селі Рясне - Руське ,Яворівського району, Львівської області.</w:t>
      </w:r>
    </w:p>
    <w:p w:rsidR="00B84A11" w:rsidRPr="00DC5B90" w:rsidRDefault="00422C2B" w:rsidP="00DC5B90">
      <w:pPr>
        <w:pStyle w:val="1"/>
        <w:numPr>
          <w:ilvl w:val="0"/>
          <w:numId w:val="1"/>
        </w:numPr>
        <w:tabs>
          <w:tab w:val="left" w:pos="423"/>
        </w:tabs>
        <w:spacing w:line="230" w:lineRule="auto"/>
        <w:jc w:val="both"/>
        <w:rPr>
          <w:sz w:val="28"/>
          <w:szCs w:val="28"/>
        </w:rPr>
      </w:pPr>
      <w:r w:rsidRPr="00DC5B90">
        <w:rPr>
          <w:rStyle w:val="a3"/>
          <w:sz w:val="28"/>
          <w:szCs w:val="28"/>
        </w:rPr>
        <w:t>Продати Гануля</w:t>
      </w:r>
      <w:r w:rsidRPr="00DC5B90">
        <w:rPr>
          <w:rStyle w:val="a3"/>
          <w:sz w:val="28"/>
          <w:szCs w:val="28"/>
        </w:rPr>
        <w:t>ку Василю Ільковичу земельну ділянку (кадастровий № 4625887500:04:002:0338) загальною вартістю 82526,00 ( вісімдесят дві тисячі п’ятсот двадцять шість гривень 00 коп), площею 0,0551 га, для розміщення та експлуатації будівель та споруд додаткових транспорт</w:t>
      </w:r>
      <w:r w:rsidRPr="00DC5B90">
        <w:rPr>
          <w:rStyle w:val="a3"/>
          <w:sz w:val="28"/>
          <w:szCs w:val="28"/>
        </w:rPr>
        <w:t>них послуг та допоміжних операцій, яка знаходиться в селі Рясне - Руське ,Яворівського району, Львівської області.</w:t>
      </w:r>
    </w:p>
    <w:p w:rsidR="00B84A11" w:rsidRPr="00DC5B90" w:rsidRDefault="00422C2B" w:rsidP="00DC5B90">
      <w:pPr>
        <w:pStyle w:val="1"/>
        <w:numPr>
          <w:ilvl w:val="0"/>
          <w:numId w:val="1"/>
        </w:numPr>
        <w:tabs>
          <w:tab w:val="left" w:pos="423"/>
        </w:tabs>
        <w:spacing w:line="230" w:lineRule="auto"/>
        <w:jc w:val="both"/>
        <w:rPr>
          <w:sz w:val="28"/>
          <w:szCs w:val="28"/>
        </w:rPr>
      </w:pPr>
      <w:r w:rsidRPr="00DC5B90">
        <w:rPr>
          <w:rStyle w:val="a3"/>
          <w:sz w:val="28"/>
          <w:szCs w:val="28"/>
        </w:rPr>
        <w:t>Сільському голові в укласти договір купівлі - продажу з Гануляком Василем Ільковичом даної земельної ділянки з розстроченням платежу за згодо</w:t>
      </w:r>
      <w:r w:rsidRPr="00DC5B90">
        <w:rPr>
          <w:rStyle w:val="a3"/>
          <w:sz w:val="28"/>
          <w:szCs w:val="28"/>
        </w:rPr>
        <w:t>ю сторін терміном до одного року.</w:t>
      </w:r>
    </w:p>
    <w:p w:rsidR="00B84A11" w:rsidRPr="00DC5B90" w:rsidRDefault="00422C2B" w:rsidP="00DC5B90">
      <w:pPr>
        <w:pStyle w:val="1"/>
        <w:numPr>
          <w:ilvl w:val="0"/>
          <w:numId w:val="1"/>
        </w:numPr>
        <w:tabs>
          <w:tab w:val="left" w:pos="423"/>
        </w:tabs>
        <w:spacing w:line="230" w:lineRule="auto"/>
        <w:jc w:val="both"/>
        <w:rPr>
          <w:sz w:val="28"/>
          <w:szCs w:val="28"/>
        </w:rPr>
      </w:pPr>
      <w:r w:rsidRPr="00DC5B90">
        <w:rPr>
          <w:rStyle w:val="a3"/>
          <w:sz w:val="28"/>
          <w:szCs w:val="28"/>
        </w:rPr>
        <w:t>Затвердити графік сплати коштів за продаж земельної ділянки (кадастровий № 4625887500:04:002:0338) площею 0,0551 га, несільськогосподарського призначення Гануляку Василю Ільковичу в с. Рясне - Руське , Яворівського району,</w:t>
      </w:r>
      <w:r w:rsidRPr="00DC5B90">
        <w:rPr>
          <w:rStyle w:val="a3"/>
          <w:sz w:val="28"/>
          <w:szCs w:val="28"/>
        </w:rPr>
        <w:t xml:space="preserve"> Львівської області:</w:t>
      </w:r>
    </w:p>
    <w:p w:rsidR="00B84A11" w:rsidRPr="00DC5B90" w:rsidRDefault="00422C2B" w:rsidP="00DC5B90">
      <w:pPr>
        <w:pStyle w:val="1"/>
        <w:numPr>
          <w:ilvl w:val="0"/>
          <w:numId w:val="2"/>
        </w:numPr>
        <w:tabs>
          <w:tab w:val="left" w:pos="225"/>
        </w:tabs>
        <w:spacing w:line="230" w:lineRule="auto"/>
        <w:jc w:val="both"/>
        <w:rPr>
          <w:sz w:val="28"/>
          <w:szCs w:val="28"/>
        </w:rPr>
      </w:pPr>
      <w:r w:rsidRPr="00DC5B90">
        <w:rPr>
          <w:rStyle w:val="a3"/>
          <w:sz w:val="28"/>
          <w:szCs w:val="28"/>
        </w:rPr>
        <w:t>50% вартості земельної ділянки підлягає оплаті протягом місяця з дня укладення договору</w:t>
      </w:r>
    </w:p>
    <w:p w:rsidR="00B84A11" w:rsidRPr="00DC5B90" w:rsidRDefault="00422C2B" w:rsidP="00DC5B90">
      <w:pPr>
        <w:pStyle w:val="1"/>
        <w:numPr>
          <w:ilvl w:val="0"/>
          <w:numId w:val="2"/>
        </w:numPr>
        <w:tabs>
          <w:tab w:val="left" w:pos="225"/>
        </w:tabs>
        <w:spacing w:line="230" w:lineRule="auto"/>
        <w:jc w:val="both"/>
        <w:rPr>
          <w:sz w:val="28"/>
          <w:szCs w:val="28"/>
        </w:rPr>
      </w:pPr>
      <w:r w:rsidRPr="00DC5B90">
        <w:rPr>
          <w:rStyle w:val="a3"/>
          <w:sz w:val="28"/>
          <w:szCs w:val="28"/>
        </w:rPr>
        <w:t>50% вартості земельної ділянки підлягає оплаті щомісячно рівними частками, протягом дванадцяти місяців з наступного місяця укладення договору купів</w:t>
      </w:r>
      <w:r w:rsidRPr="00DC5B90">
        <w:rPr>
          <w:rStyle w:val="a3"/>
          <w:sz w:val="28"/>
          <w:szCs w:val="28"/>
        </w:rPr>
        <w:t>лі - продажу, (графік сплати коштів додається)</w:t>
      </w:r>
    </w:p>
    <w:p w:rsidR="00B84A11" w:rsidRPr="00DC5B90" w:rsidRDefault="00422C2B" w:rsidP="00DC5B90">
      <w:pPr>
        <w:pStyle w:val="1"/>
        <w:spacing w:line="230" w:lineRule="auto"/>
        <w:jc w:val="both"/>
        <w:rPr>
          <w:sz w:val="28"/>
          <w:szCs w:val="28"/>
        </w:rPr>
      </w:pPr>
      <w:r w:rsidRPr="00DC5B90">
        <w:rPr>
          <w:rStyle w:val="a3"/>
          <w:sz w:val="28"/>
          <w:szCs w:val="28"/>
        </w:rPr>
        <w:t>5.Заборонити відповідно до законодавства продаж або інше відчуження покупцем земельної ділянки до повного розрахунку за договором купівлі - продажу.</w:t>
      </w:r>
    </w:p>
    <w:p w:rsidR="00B84A11" w:rsidRPr="00DC5B90" w:rsidRDefault="00422C2B" w:rsidP="00DC5B90">
      <w:pPr>
        <w:pStyle w:val="1"/>
        <w:spacing w:line="230" w:lineRule="auto"/>
        <w:jc w:val="both"/>
        <w:rPr>
          <w:sz w:val="28"/>
          <w:szCs w:val="28"/>
        </w:rPr>
      </w:pPr>
      <w:r w:rsidRPr="00DC5B90">
        <w:rPr>
          <w:rStyle w:val="a3"/>
          <w:sz w:val="28"/>
          <w:szCs w:val="28"/>
        </w:rPr>
        <w:t>6. Контроль за виконанням даного рішення покласти на спеціал</w:t>
      </w:r>
      <w:r w:rsidRPr="00DC5B90">
        <w:rPr>
          <w:rStyle w:val="a3"/>
          <w:sz w:val="28"/>
          <w:szCs w:val="28"/>
        </w:rPr>
        <w:t>іста -</w:t>
      </w:r>
    </w:p>
    <w:p w:rsidR="00B84A11" w:rsidRDefault="00422C2B" w:rsidP="00DC5B90">
      <w:pPr>
        <w:pStyle w:val="1"/>
        <w:spacing w:line="202" w:lineRule="auto"/>
        <w:jc w:val="both"/>
        <w:rPr>
          <w:rStyle w:val="a3"/>
          <w:sz w:val="28"/>
          <w:szCs w:val="28"/>
        </w:rPr>
      </w:pPr>
      <w:r w:rsidRPr="00DC5B90">
        <w:rPr>
          <w:rStyle w:val="a3"/>
          <w:sz w:val="28"/>
          <w:szCs w:val="28"/>
        </w:rPr>
        <w:t>землевпорядн</w:t>
      </w:r>
      <w:r w:rsidR="00DC5B90">
        <w:rPr>
          <w:rStyle w:val="a3"/>
          <w:sz w:val="28"/>
          <w:szCs w:val="28"/>
        </w:rPr>
        <w:t>ика Є.Сухецького.</w:t>
      </w:r>
    </w:p>
    <w:p w:rsidR="00DC5B90" w:rsidRDefault="00DC5B90" w:rsidP="00DC5B90">
      <w:pPr>
        <w:pStyle w:val="1"/>
        <w:spacing w:line="202" w:lineRule="auto"/>
        <w:jc w:val="both"/>
        <w:rPr>
          <w:rStyle w:val="a3"/>
          <w:sz w:val="28"/>
          <w:szCs w:val="28"/>
        </w:rPr>
      </w:pPr>
    </w:p>
    <w:p w:rsidR="00DC5B90" w:rsidRPr="00DC5B90" w:rsidRDefault="00DC5B90" w:rsidP="00DC5B90">
      <w:pPr>
        <w:pStyle w:val="1"/>
        <w:spacing w:line="202" w:lineRule="auto"/>
        <w:jc w:val="both"/>
        <w:rPr>
          <w:sz w:val="28"/>
          <w:szCs w:val="28"/>
        </w:rPr>
      </w:pPr>
      <w:r>
        <w:rPr>
          <w:rStyle w:val="a3"/>
          <w:sz w:val="28"/>
          <w:szCs w:val="28"/>
        </w:rPr>
        <w:t>Сільський голова</w:t>
      </w:r>
      <w:r>
        <w:rPr>
          <w:rStyle w:val="a3"/>
          <w:sz w:val="28"/>
          <w:szCs w:val="28"/>
        </w:rPr>
        <w:tab/>
      </w:r>
      <w:r>
        <w:rPr>
          <w:rStyle w:val="a3"/>
          <w:sz w:val="28"/>
          <w:szCs w:val="28"/>
        </w:rPr>
        <w:tab/>
      </w:r>
      <w:r>
        <w:rPr>
          <w:rStyle w:val="a3"/>
          <w:sz w:val="28"/>
          <w:szCs w:val="28"/>
        </w:rPr>
        <w:tab/>
      </w:r>
      <w:r>
        <w:rPr>
          <w:rStyle w:val="a3"/>
          <w:sz w:val="28"/>
          <w:szCs w:val="28"/>
        </w:rPr>
        <w:tab/>
      </w:r>
      <w:r>
        <w:rPr>
          <w:rStyle w:val="a3"/>
          <w:sz w:val="28"/>
          <w:szCs w:val="28"/>
        </w:rPr>
        <w:tab/>
      </w:r>
      <w:r>
        <w:rPr>
          <w:rStyle w:val="a3"/>
          <w:sz w:val="28"/>
          <w:szCs w:val="28"/>
        </w:rPr>
        <w:tab/>
        <w:t>Емілія Смокоровська</w:t>
      </w:r>
    </w:p>
    <w:sectPr w:rsidR="00DC5B90" w:rsidRPr="00DC5B90" w:rsidSect="00DC5B90">
      <w:pgSz w:w="11906" w:h="16838" w:code="9"/>
      <w:pgMar w:top="244" w:right="1096" w:bottom="442" w:left="127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C2B" w:rsidRDefault="00422C2B">
      <w:r>
        <w:separator/>
      </w:r>
    </w:p>
  </w:endnote>
  <w:endnote w:type="continuationSeparator" w:id="0">
    <w:p w:rsidR="00422C2B" w:rsidRDefault="00422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C2B" w:rsidRDefault="00422C2B"/>
  </w:footnote>
  <w:footnote w:type="continuationSeparator" w:id="0">
    <w:p w:rsidR="00422C2B" w:rsidRDefault="00422C2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516B0"/>
    <w:multiLevelType w:val="multilevel"/>
    <w:tmpl w:val="3CDAC2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9AF3B7F"/>
    <w:multiLevelType w:val="multilevel"/>
    <w:tmpl w:val="93CC94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A11"/>
    <w:rsid w:val="00422C2B"/>
    <w:rsid w:val="00B84A11"/>
    <w:rsid w:val="00DC5B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8855"/>
  <w15:docId w15:val="{F8B59F04-5B79-404E-8250-2E3833FE2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2"/>
      <w:szCs w:val="22"/>
      <w:u w:val="none"/>
    </w:rPr>
  </w:style>
  <w:style w:type="character" w:customStyle="1" w:styleId="2">
    <w:name w:val="Основний текст (2)_"/>
    <w:basedOn w:val="a0"/>
    <w:link w:val="20"/>
    <w:rPr>
      <w:rFonts w:ascii="Courier New" w:eastAsia="Courier New" w:hAnsi="Courier New" w:cs="Courier New"/>
      <w:b w:val="0"/>
      <w:bCs w:val="0"/>
      <w:i w:val="0"/>
      <w:iCs w:val="0"/>
      <w:smallCaps w:val="0"/>
      <w:strike w:val="0"/>
      <w:sz w:val="48"/>
      <w:szCs w:val="48"/>
      <w:u w:val="none"/>
    </w:rPr>
  </w:style>
  <w:style w:type="paragraph" w:customStyle="1" w:styleId="1">
    <w:name w:val="Основний текст1"/>
    <w:basedOn w:val="a"/>
    <w:link w:val="a3"/>
    <w:rPr>
      <w:rFonts w:ascii="Times New Roman" w:eastAsia="Times New Roman" w:hAnsi="Times New Roman" w:cs="Times New Roman"/>
      <w:sz w:val="22"/>
      <w:szCs w:val="22"/>
    </w:rPr>
  </w:style>
  <w:style w:type="paragraph" w:customStyle="1" w:styleId="20">
    <w:name w:val="Основний текст (2)"/>
    <w:basedOn w:val="a"/>
    <w:link w:val="2"/>
    <w:pPr>
      <w:jc w:val="center"/>
    </w:pPr>
    <w:rPr>
      <w:rFonts w:ascii="Courier New" w:eastAsia="Courier New" w:hAnsi="Courier New" w:cs="Courier New"/>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1522</Words>
  <Characters>868</Characters>
  <Application>Microsoft Office Word</Application>
  <DocSecurity>0</DocSecurity>
  <Lines>7</Lines>
  <Paragraphs>4</Paragraphs>
  <ScaleCrop>false</ScaleCrop>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ZHENCHUK</cp:lastModifiedBy>
  <cp:revision>3</cp:revision>
  <dcterms:created xsi:type="dcterms:W3CDTF">2026-05-28T08:55:00Z</dcterms:created>
  <dcterms:modified xsi:type="dcterms:W3CDTF">2026-05-28T09:00:00Z</dcterms:modified>
</cp:coreProperties>
</file>