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894" w:rsidRDefault="00A67894" w:rsidP="00436015">
      <w:pPr>
        <w:spacing w:line="1" w:lineRule="exact"/>
      </w:pPr>
    </w:p>
    <w:p w:rsidR="00A67894" w:rsidRPr="00436015" w:rsidRDefault="006F23A5">
      <w:pPr>
        <w:pStyle w:val="1"/>
        <w:jc w:val="center"/>
        <w:rPr>
          <w:sz w:val="28"/>
          <w:szCs w:val="28"/>
        </w:rPr>
      </w:pPr>
      <w:r w:rsidRPr="00436015">
        <w:rPr>
          <w:rStyle w:val="a3"/>
          <w:sz w:val="28"/>
          <w:szCs w:val="28"/>
        </w:rPr>
        <w:t>РЯСНЕ-РУСЬКА СІЛЬСЬКА РАДА</w:t>
      </w:r>
      <w:r w:rsidRPr="00436015">
        <w:rPr>
          <w:rStyle w:val="a3"/>
          <w:sz w:val="28"/>
          <w:szCs w:val="28"/>
        </w:rPr>
        <w:br/>
        <w:t>ЯВОРІВСЬКОГО РАЙОНУ ЛЬВІВСЬКОЇ ОБЛАСТІ</w:t>
      </w:r>
      <w:r w:rsidRPr="00436015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A67894" w:rsidRPr="00436015" w:rsidRDefault="006F23A5">
      <w:pPr>
        <w:pStyle w:val="1"/>
        <w:spacing w:after="180"/>
        <w:jc w:val="center"/>
        <w:rPr>
          <w:sz w:val="28"/>
          <w:szCs w:val="28"/>
        </w:rPr>
      </w:pPr>
      <w:r w:rsidRPr="00436015">
        <w:rPr>
          <w:rStyle w:val="a3"/>
          <w:sz w:val="28"/>
          <w:szCs w:val="28"/>
        </w:rPr>
        <w:t>Р І Ш Е Н Н Я № 2447</w:t>
      </w:r>
    </w:p>
    <w:p w:rsidR="00A67894" w:rsidRPr="00436015" w:rsidRDefault="00436015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6F23A5" w:rsidRPr="00436015">
        <w:rPr>
          <w:rStyle w:val="a3"/>
          <w:sz w:val="28"/>
          <w:szCs w:val="28"/>
        </w:rPr>
        <w:t>ід 10 жовтня 2018 року</w:t>
      </w:r>
    </w:p>
    <w:p w:rsidR="00A67894" w:rsidRPr="00436015" w:rsidRDefault="00436015">
      <w:pPr>
        <w:pStyle w:val="1"/>
        <w:spacing w:after="960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6F23A5" w:rsidRPr="00436015">
        <w:rPr>
          <w:rStyle w:val="a3"/>
          <w:sz w:val="28"/>
          <w:szCs w:val="28"/>
        </w:rPr>
        <w:t>ро обрання лічильної комісії</w:t>
      </w:r>
    </w:p>
    <w:p w:rsidR="00A67894" w:rsidRPr="00436015" w:rsidRDefault="006F23A5">
      <w:pPr>
        <w:pStyle w:val="1"/>
        <w:spacing w:after="400"/>
        <w:ind w:firstLine="860"/>
        <w:jc w:val="both"/>
        <w:rPr>
          <w:sz w:val="28"/>
          <w:szCs w:val="28"/>
        </w:rPr>
      </w:pPr>
      <w:r w:rsidRPr="00436015">
        <w:rPr>
          <w:rStyle w:val="a3"/>
          <w:sz w:val="28"/>
          <w:szCs w:val="28"/>
        </w:rPr>
        <w:t xml:space="preserve">У відповідності до статті 26 </w:t>
      </w:r>
      <w:r w:rsidRPr="00436015">
        <w:rPr>
          <w:rStyle w:val="a3"/>
          <w:sz w:val="28"/>
          <w:szCs w:val="28"/>
        </w:rPr>
        <w:t>Закону України «Про місцеве самоврядування в Україні», Рясне - Руська сільська рада,-</w:t>
      </w:r>
    </w:p>
    <w:p w:rsidR="00436015" w:rsidRDefault="00436015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ВИРІШИЛА: </w:t>
      </w:r>
    </w:p>
    <w:p w:rsidR="00A67894" w:rsidRPr="00436015" w:rsidRDefault="006F23A5" w:rsidP="00436015">
      <w:pPr>
        <w:pStyle w:val="1"/>
        <w:rPr>
          <w:sz w:val="28"/>
          <w:szCs w:val="28"/>
        </w:rPr>
      </w:pPr>
      <w:r w:rsidRPr="00436015">
        <w:rPr>
          <w:rStyle w:val="a3"/>
          <w:sz w:val="28"/>
          <w:szCs w:val="28"/>
        </w:rPr>
        <w:t>Обрати лічильну комісію тридцять шостої сесії сьомого скликання Рясне -</w:t>
      </w:r>
      <w:r w:rsidR="00436015">
        <w:rPr>
          <w:rStyle w:val="a3"/>
          <w:sz w:val="28"/>
          <w:szCs w:val="28"/>
        </w:rPr>
        <w:t xml:space="preserve"> Руської</w:t>
      </w:r>
      <w:r w:rsidRPr="00436015">
        <w:rPr>
          <w:rStyle w:val="a3"/>
          <w:sz w:val="28"/>
          <w:szCs w:val="28"/>
        </w:rPr>
        <w:t xml:space="preserve"> сільської ради в складі:</w:t>
      </w:r>
    </w:p>
    <w:p w:rsidR="00A67894" w:rsidRPr="00436015" w:rsidRDefault="00436015">
      <w:pPr>
        <w:pStyle w:val="1"/>
        <w:numPr>
          <w:ilvl w:val="0"/>
          <w:numId w:val="1"/>
        </w:numPr>
        <w:tabs>
          <w:tab w:val="left" w:pos="249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Качинський Руслан Петрович</w:t>
      </w:r>
    </w:p>
    <w:p w:rsidR="00A67894" w:rsidRPr="00436015" w:rsidRDefault="006F23A5">
      <w:pPr>
        <w:pStyle w:val="1"/>
        <w:numPr>
          <w:ilvl w:val="0"/>
          <w:numId w:val="1"/>
        </w:numPr>
        <w:tabs>
          <w:tab w:val="left" w:pos="246"/>
        </w:tabs>
        <w:rPr>
          <w:sz w:val="28"/>
          <w:szCs w:val="28"/>
        </w:rPr>
      </w:pPr>
      <w:r w:rsidRPr="00436015">
        <w:rPr>
          <w:rStyle w:val="a3"/>
          <w:sz w:val="28"/>
          <w:szCs w:val="28"/>
        </w:rPr>
        <w:t>Піх Зіновій Іванович</w:t>
      </w:r>
    </w:p>
    <w:p w:rsidR="00A67894" w:rsidRDefault="006F23A5">
      <w:pPr>
        <w:pStyle w:val="1"/>
        <w:numPr>
          <w:ilvl w:val="0"/>
          <w:numId w:val="1"/>
        </w:numPr>
        <w:tabs>
          <w:tab w:val="left" w:pos="249"/>
          <w:tab w:val="left" w:leader="underscore" w:pos="3349"/>
        </w:tabs>
        <w:spacing w:after="600"/>
        <w:jc w:val="both"/>
        <w:rPr>
          <w:rStyle w:val="a3"/>
          <w:sz w:val="28"/>
          <w:szCs w:val="28"/>
        </w:rPr>
      </w:pPr>
      <w:r w:rsidRPr="00436015">
        <w:rPr>
          <w:rStyle w:val="a3"/>
          <w:sz w:val="28"/>
          <w:szCs w:val="28"/>
        </w:rPr>
        <w:t>Матия</w:t>
      </w:r>
      <w:r w:rsidR="00436015">
        <w:rPr>
          <w:rStyle w:val="a3"/>
          <w:sz w:val="28"/>
          <w:szCs w:val="28"/>
        </w:rPr>
        <w:t>шик Андрій Борисович</w:t>
      </w:r>
    </w:p>
    <w:p w:rsidR="00436015" w:rsidRDefault="00436015" w:rsidP="00436015">
      <w:pPr>
        <w:pStyle w:val="1"/>
        <w:tabs>
          <w:tab w:val="left" w:pos="249"/>
          <w:tab w:val="left" w:leader="underscore" w:pos="3349"/>
        </w:tabs>
        <w:spacing w:after="600"/>
        <w:jc w:val="both"/>
        <w:rPr>
          <w:rStyle w:val="a3"/>
          <w:sz w:val="28"/>
          <w:szCs w:val="28"/>
        </w:rPr>
      </w:pPr>
    </w:p>
    <w:p w:rsidR="00436015" w:rsidRPr="00436015" w:rsidRDefault="00436015" w:rsidP="00436015">
      <w:pPr>
        <w:pStyle w:val="1"/>
        <w:tabs>
          <w:tab w:val="left" w:pos="249"/>
          <w:tab w:val="left" w:leader="underscore" w:pos="3349"/>
        </w:tabs>
        <w:spacing w:after="6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A67894" w:rsidRPr="00436015" w:rsidRDefault="00A67894">
      <w:pPr>
        <w:pStyle w:val="1"/>
        <w:spacing w:after="300"/>
        <w:ind w:left="2720"/>
        <w:rPr>
          <w:sz w:val="28"/>
          <w:szCs w:val="28"/>
        </w:rPr>
      </w:pPr>
    </w:p>
    <w:sectPr w:rsidR="00A67894" w:rsidRPr="00436015" w:rsidSect="00436015">
      <w:pgSz w:w="11906" w:h="16838" w:code="9"/>
      <w:pgMar w:top="993" w:right="787" w:bottom="248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3A5" w:rsidRDefault="006F23A5">
      <w:r>
        <w:separator/>
      </w:r>
    </w:p>
  </w:endnote>
  <w:endnote w:type="continuationSeparator" w:id="0">
    <w:p w:rsidR="006F23A5" w:rsidRDefault="006F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3A5" w:rsidRDefault="006F23A5"/>
  </w:footnote>
  <w:footnote w:type="continuationSeparator" w:id="0">
    <w:p w:rsidR="006F23A5" w:rsidRDefault="006F23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00A"/>
    <w:multiLevelType w:val="multilevel"/>
    <w:tmpl w:val="1652C1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894"/>
    <w:rsid w:val="00436015"/>
    <w:rsid w:val="006F23A5"/>
    <w:rsid w:val="00A6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5E44"/>
  <w15:docId w15:val="{9374AE77-3D64-4C1E-9EB4-159BB70B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</Words>
  <Characters>193</Characters>
  <Application>Microsoft Office Word</Application>
  <DocSecurity>0</DocSecurity>
  <Lines>1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2026-06-10T10:28:00Z</dcterms:created>
  <dcterms:modified xsi:type="dcterms:W3CDTF">2026-06-10T10:32:00Z</dcterms:modified>
</cp:coreProperties>
</file>