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667" w:rsidRPr="00F11B0C" w:rsidRDefault="00D3210D">
      <w:pPr>
        <w:pStyle w:val="1"/>
        <w:spacing w:line="230" w:lineRule="auto"/>
        <w:jc w:val="center"/>
        <w:rPr>
          <w:sz w:val="28"/>
          <w:szCs w:val="28"/>
        </w:rPr>
      </w:pPr>
      <w:r w:rsidRPr="00F11B0C">
        <w:rPr>
          <w:rStyle w:val="a3"/>
          <w:sz w:val="28"/>
          <w:szCs w:val="28"/>
        </w:rPr>
        <w:t>РЯСНЕ РУСЬКА СІЛЬСЬКА РАДА</w:t>
      </w:r>
    </w:p>
    <w:p w:rsidR="00386667" w:rsidRPr="00F11B0C" w:rsidRDefault="00D3210D">
      <w:pPr>
        <w:pStyle w:val="1"/>
        <w:spacing w:line="230" w:lineRule="auto"/>
        <w:jc w:val="center"/>
        <w:rPr>
          <w:sz w:val="28"/>
          <w:szCs w:val="28"/>
        </w:rPr>
      </w:pPr>
      <w:r w:rsidRPr="00F11B0C">
        <w:rPr>
          <w:rStyle w:val="a3"/>
          <w:sz w:val="28"/>
          <w:szCs w:val="28"/>
        </w:rPr>
        <w:t>ЯВОРІВСЬКОГО РАЙОНУ ЛЬВІВСЬКОЇ ОБЛАСТІ</w:t>
      </w:r>
      <w:r w:rsidRPr="00F11B0C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386667" w:rsidRPr="00F11B0C" w:rsidRDefault="00F11B0C">
      <w:pPr>
        <w:pStyle w:val="1"/>
        <w:spacing w:after="260" w:line="230" w:lineRule="auto"/>
        <w:jc w:val="center"/>
        <w:rPr>
          <w:sz w:val="28"/>
          <w:szCs w:val="28"/>
        </w:rPr>
      </w:pPr>
      <w:r>
        <w:rPr>
          <w:rStyle w:val="a3"/>
          <w:smallCaps/>
          <w:sz w:val="28"/>
          <w:szCs w:val="28"/>
        </w:rPr>
        <w:t>РІШЕННЯ № 2471</w:t>
      </w:r>
    </w:p>
    <w:p w:rsidR="00386667" w:rsidRPr="00F11B0C" w:rsidRDefault="00F11B0C">
      <w:pPr>
        <w:pStyle w:val="1"/>
        <w:rPr>
          <w:sz w:val="28"/>
          <w:szCs w:val="28"/>
        </w:rPr>
      </w:pPr>
      <w:r>
        <w:rPr>
          <w:rStyle w:val="a3"/>
          <w:rFonts w:eastAsia="Arial"/>
          <w:smallCaps/>
          <w:sz w:val="28"/>
          <w:szCs w:val="28"/>
        </w:rPr>
        <w:t>від</w:t>
      </w:r>
      <w:r w:rsidR="00D3210D" w:rsidRPr="00F11B0C">
        <w:rPr>
          <w:rStyle w:val="a3"/>
          <w:sz w:val="28"/>
          <w:szCs w:val="28"/>
        </w:rPr>
        <w:t xml:space="preserve"> 10 жовтня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 - Руське</w:t>
      </w:r>
    </w:p>
    <w:p w:rsidR="00386667" w:rsidRPr="00F11B0C" w:rsidRDefault="00D3210D">
      <w:pPr>
        <w:pStyle w:val="1"/>
        <w:spacing w:after="820" w:line="218" w:lineRule="auto"/>
        <w:rPr>
          <w:sz w:val="28"/>
          <w:szCs w:val="28"/>
        </w:rPr>
      </w:pPr>
      <w:r w:rsidRPr="00F11B0C">
        <w:rPr>
          <w:rStyle w:val="a3"/>
          <w:sz w:val="28"/>
          <w:szCs w:val="28"/>
        </w:rPr>
        <w:t>Про розгляд колективного звернення</w:t>
      </w:r>
    </w:p>
    <w:p w:rsidR="00386667" w:rsidRPr="00F11B0C" w:rsidRDefault="00F11B0C" w:rsidP="00F11B0C">
      <w:pPr>
        <w:pStyle w:val="1"/>
        <w:ind w:firstLine="708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 та обговоривши колективне звернення жи</w:t>
      </w:r>
      <w:r w:rsidR="00D3210D" w:rsidRPr="00F11B0C">
        <w:rPr>
          <w:rStyle w:val="a3"/>
          <w:sz w:val="28"/>
          <w:szCs w:val="28"/>
        </w:rPr>
        <w:t xml:space="preserve">телів </w:t>
      </w:r>
      <w:r w:rsidR="00D3210D" w:rsidRPr="00F11B0C">
        <w:rPr>
          <w:rStyle w:val="a3"/>
          <w:sz w:val="28"/>
          <w:szCs w:val="28"/>
        </w:rPr>
        <w:t>села</w:t>
      </w:r>
      <w:r>
        <w:rPr>
          <w:rStyle w:val="a3"/>
          <w:sz w:val="28"/>
          <w:szCs w:val="28"/>
        </w:rPr>
        <w:t xml:space="preserve"> </w:t>
      </w:r>
      <w:r w:rsidR="00D3210D" w:rsidRPr="00F11B0C">
        <w:rPr>
          <w:rStyle w:val="a3"/>
          <w:sz w:val="28"/>
          <w:szCs w:val="28"/>
        </w:rPr>
        <w:t>Рясне - Руське, за № 409 від 25 липня 2018 року відповідно до статті 26 Закону</w:t>
      </w:r>
      <w:r>
        <w:rPr>
          <w:rStyle w:val="a3"/>
          <w:sz w:val="28"/>
          <w:szCs w:val="28"/>
        </w:rPr>
        <w:t xml:space="preserve"> У</w:t>
      </w:r>
      <w:r w:rsidR="00D3210D" w:rsidRPr="00F11B0C">
        <w:rPr>
          <w:rStyle w:val="a3"/>
          <w:sz w:val="28"/>
          <w:szCs w:val="28"/>
        </w:rPr>
        <w:t xml:space="preserve">країни «Про місцеве самоврядування в Україні», - </w:t>
      </w:r>
      <w:r>
        <w:rPr>
          <w:rStyle w:val="a3"/>
          <w:sz w:val="28"/>
          <w:szCs w:val="28"/>
        </w:rPr>
        <w:t>Рясне - Руська сільська рада,-</w:t>
      </w:r>
    </w:p>
    <w:p w:rsidR="00386667" w:rsidRPr="00F11B0C" w:rsidRDefault="00D3210D">
      <w:pPr>
        <w:pStyle w:val="1"/>
        <w:spacing w:after="260"/>
        <w:jc w:val="both"/>
        <w:rPr>
          <w:sz w:val="28"/>
          <w:szCs w:val="28"/>
        </w:rPr>
      </w:pPr>
      <w:r w:rsidRPr="00F11B0C">
        <w:rPr>
          <w:rStyle w:val="a3"/>
          <w:sz w:val="28"/>
          <w:szCs w:val="28"/>
        </w:rPr>
        <w:t>ВИРІШИЛА:</w:t>
      </w:r>
    </w:p>
    <w:p w:rsidR="00386667" w:rsidRPr="00F11B0C" w:rsidRDefault="00F11B0C">
      <w:pPr>
        <w:pStyle w:val="1"/>
        <w:spacing w:after="260" w:line="23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D3210D" w:rsidRPr="00F11B0C">
        <w:rPr>
          <w:rStyle w:val="a3"/>
          <w:sz w:val="28"/>
          <w:szCs w:val="28"/>
        </w:rPr>
        <w:t xml:space="preserve"> Інформацію, що знаходиться у зверненні № 409 від 25 липня 2018 року прийняти</w:t>
      </w:r>
      <w:r w:rsidR="00D3210D" w:rsidRPr="00F11B0C">
        <w:rPr>
          <w:rStyle w:val="a3"/>
          <w:sz w:val="28"/>
          <w:szCs w:val="28"/>
        </w:rPr>
        <w:t xml:space="preserve"> до відома.</w:t>
      </w:r>
    </w:p>
    <w:p w:rsidR="00386667" w:rsidRPr="00F11B0C" w:rsidRDefault="00D3210D">
      <w:pPr>
        <w:pStyle w:val="1"/>
        <w:numPr>
          <w:ilvl w:val="0"/>
          <w:numId w:val="1"/>
        </w:numPr>
        <w:tabs>
          <w:tab w:val="left" w:pos="398"/>
        </w:tabs>
        <w:spacing w:after="260"/>
        <w:jc w:val="both"/>
        <w:rPr>
          <w:sz w:val="28"/>
          <w:szCs w:val="28"/>
        </w:rPr>
      </w:pPr>
      <w:r w:rsidRPr="00F11B0C">
        <w:rPr>
          <w:rStyle w:val="a3"/>
          <w:sz w:val="28"/>
          <w:szCs w:val="28"/>
        </w:rPr>
        <w:t>Розглянути дане звернення при плануванні сільського бюджету на 2019 рік.</w:t>
      </w:r>
    </w:p>
    <w:p w:rsidR="00386667" w:rsidRDefault="00D3210D">
      <w:pPr>
        <w:pStyle w:val="1"/>
        <w:numPr>
          <w:ilvl w:val="0"/>
          <w:numId w:val="1"/>
        </w:numPr>
        <w:tabs>
          <w:tab w:val="left" w:pos="389"/>
        </w:tabs>
        <w:spacing w:line="233" w:lineRule="auto"/>
        <w:jc w:val="both"/>
        <w:rPr>
          <w:rStyle w:val="a3"/>
          <w:sz w:val="28"/>
          <w:szCs w:val="28"/>
        </w:rPr>
      </w:pPr>
      <w:r w:rsidRPr="00F11B0C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</w:t>
      </w:r>
      <w:r w:rsidR="00F11B0C">
        <w:rPr>
          <w:rStyle w:val="a3"/>
          <w:sz w:val="28"/>
          <w:szCs w:val="28"/>
        </w:rPr>
        <w:t>сію з питань бюджету, регламенту</w:t>
      </w:r>
      <w:r w:rsidRPr="00F11B0C">
        <w:rPr>
          <w:rStyle w:val="a3"/>
          <w:sz w:val="28"/>
          <w:szCs w:val="28"/>
        </w:rPr>
        <w:t>, етики та соціального захисту (Голова комі</w:t>
      </w:r>
      <w:r w:rsidR="00F11B0C">
        <w:rPr>
          <w:rStyle w:val="a3"/>
          <w:sz w:val="28"/>
          <w:szCs w:val="28"/>
        </w:rPr>
        <w:t>сії З. П</w:t>
      </w:r>
      <w:r w:rsidRPr="00F11B0C">
        <w:rPr>
          <w:rStyle w:val="a3"/>
          <w:sz w:val="28"/>
          <w:szCs w:val="28"/>
        </w:rPr>
        <w:t>іх).</w:t>
      </w:r>
    </w:p>
    <w:p w:rsidR="00F11B0C" w:rsidRDefault="00F11B0C" w:rsidP="00F11B0C">
      <w:pPr>
        <w:pStyle w:val="1"/>
        <w:tabs>
          <w:tab w:val="left" w:pos="389"/>
        </w:tabs>
        <w:spacing w:line="233" w:lineRule="auto"/>
        <w:jc w:val="both"/>
        <w:rPr>
          <w:rStyle w:val="a3"/>
          <w:sz w:val="28"/>
          <w:szCs w:val="28"/>
        </w:rPr>
      </w:pPr>
    </w:p>
    <w:p w:rsidR="00F11B0C" w:rsidRDefault="00F11B0C" w:rsidP="00F11B0C">
      <w:pPr>
        <w:pStyle w:val="1"/>
        <w:tabs>
          <w:tab w:val="left" w:pos="389"/>
        </w:tabs>
        <w:spacing w:line="233" w:lineRule="auto"/>
        <w:jc w:val="both"/>
        <w:rPr>
          <w:rStyle w:val="a3"/>
          <w:sz w:val="28"/>
          <w:szCs w:val="28"/>
        </w:rPr>
      </w:pPr>
    </w:p>
    <w:p w:rsidR="00F11B0C" w:rsidRDefault="00F11B0C" w:rsidP="00F11B0C">
      <w:pPr>
        <w:pStyle w:val="1"/>
        <w:tabs>
          <w:tab w:val="left" w:pos="389"/>
        </w:tabs>
        <w:spacing w:line="233" w:lineRule="auto"/>
        <w:jc w:val="both"/>
        <w:rPr>
          <w:rStyle w:val="a3"/>
          <w:sz w:val="28"/>
          <w:szCs w:val="28"/>
        </w:rPr>
      </w:pPr>
    </w:p>
    <w:p w:rsidR="00F11B0C" w:rsidRDefault="00F11B0C" w:rsidP="00F11B0C">
      <w:pPr>
        <w:pStyle w:val="1"/>
        <w:tabs>
          <w:tab w:val="left" w:pos="389"/>
        </w:tabs>
        <w:spacing w:line="233" w:lineRule="auto"/>
        <w:jc w:val="both"/>
        <w:rPr>
          <w:rStyle w:val="a3"/>
          <w:sz w:val="28"/>
          <w:szCs w:val="28"/>
        </w:rPr>
      </w:pPr>
    </w:p>
    <w:p w:rsidR="00F11B0C" w:rsidRPr="00F11B0C" w:rsidRDefault="00F11B0C" w:rsidP="00F11B0C">
      <w:pPr>
        <w:pStyle w:val="1"/>
        <w:tabs>
          <w:tab w:val="left" w:pos="389"/>
        </w:tabs>
        <w:spacing w:line="233" w:lineRule="auto"/>
        <w:jc w:val="both"/>
        <w:rPr>
          <w:sz w:val="28"/>
          <w:szCs w:val="28"/>
        </w:rPr>
        <w:sectPr w:rsidR="00F11B0C" w:rsidRPr="00F11B0C" w:rsidSect="00F11B0C">
          <w:pgSz w:w="11066" w:h="15606"/>
          <w:pgMar w:top="1276" w:right="860" w:bottom="3126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386667" w:rsidRPr="00F11B0C" w:rsidRDefault="0038666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86667" w:rsidRPr="00F11B0C" w:rsidRDefault="0038666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86667" w:rsidRPr="00F11B0C" w:rsidRDefault="0038666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86667" w:rsidRPr="00F11B0C" w:rsidRDefault="0038666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86667" w:rsidRPr="00F11B0C" w:rsidRDefault="00386667">
      <w:pPr>
        <w:spacing w:after="674" w:line="1" w:lineRule="exact"/>
        <w:rPr>
          <w:rFonts w:ascii="Times New Roman" w:hAnsi="Times New Roman" w:cs="Times New Roman"/>
          <w:sz w:val="28"/>
          <w:szCs w:val="28"/>
        </w:rPr>
      </w:pPr>
    </w:p>
    <w:p w:rsidR="00386667" w:rsidRPr="00F11B0C" w:rsidRDefault="00386667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sectPr w:rsidR="00386667" w:rsidRPr="00F11B0C">
      <w:type w:val="continuous"/>
      <w:pgSz w:w="11066" w:h="15606"/>
      <w:pgMar w:top="2543" w:right="1287" w:bottom="2543" w:left="3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10D" w:rsidRDefault="00D3210D">
      <w:r>
        <w:separator/>
      </w:r>
    </w:p>
  </w:endnote>
  <w:endnote w:type="continuationSeparator" w:id="0">
    <w:p w:rsidR="00D3210D" w:rsidRDefault="00D3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10D" w:rsidRDefault="00D3210D"/>
  </w:footnote>
  <w:footnote w:type="continuationSeparator" w:id="0">
    <w:p w:rsidR="00D3210D" w:rsidRDefault="00D321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25A37"/>
    <w:multiLevelType w:val="multilevel"/>
    <w:tmpl w:val="778EEA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67"/>
    <w:rsid w:val="00386667"/>
    <w:rsid w:val="00D3210D"/>
    <w:rsid w:val="00F1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87211"/>
  <w15:docId w15:val="{8C123B37-831C-475F-9295-EA34D92D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517</Words>
  <Characters>295</Characters>
  <Application>Microsoft Office Word</Application>
  <DocSecurity>0</DocSecurity>
  <Lines>2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2026-06-30T10:40:00Z</dcterms:created>
  <dcterms:modified xsi:type="dcterms:W3CDTF">2026-06-30T10:46:00Z</dcterms:modified>
</cp:coreProperties>
</file>