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5B7" w:rsidRDefault="003E05B7" w:rsidP="003E05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4191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05B7" w:rsidRDefault="003E05B7" w:rsidP="003E05B7">
      <w:pPr>
        <w:pStyle w:val="1"/>
        <w:rPr>
          <w:b/>
          <w:bCs/>
          <w:szCs w:val="28"/>
        </w:rPr>
      </w:pPr>
      <w:r>
        <w:rPr>
          <w:b/>
          <w:bCs/>
          <w:szCs w:val="28"/>
        </w:rPr>
        <w:t>УКРАЇНА</w:t>
      </w:r>
    </w:p>
    <w:p w:rsidR="003E05B7" w:rsidRDefault="003E05B7" w:rsidP="003E05B7">
      <w:pPr>
        <w:pStyle w:val="1"/>
        <w:rPr>
          <w:b/>
          <w:bCs/>
          <w:szCs w:val="28"/>
        </w:rPr>
      </w:pPr>
      <w:r>
        <w:rPr>
          <w:b/>
          <w:bCs/>
          <w:szCs w:val="28"/>
        </w:rPr>
        <w:t>РУДНЕНСЬКА СЕЛИЩНА РАДА</w:t>
      </w:r>
    </w:p>
    <w:p w:rsidR="003E05B7" w:rsidRPr="00594932" w:rsidRDefault="00D278B5" w:rsidP="003E05B7">
      <w:pPr>
        <w:pStyle w:val="2"/>
        <w:spacing w:before="0" w:after="0"/>
        <w:jc w:val="center"/>
        <w:rPr>
          <w:rFonts w:ascii="Times New Roman" w:hAnsi="Times New Roman" w:cs="Times New Roman"/>
          <w:bCs w:val="0"/>
          <w:i w:val="0"/>
        </w:rPr>
      </w:pPr>
      <w:r>
        <w:rPr>
          <w:rFonts w:ascii="Times New Roman" w:hAnsi="Times New Roman" w:cs="Times New Roman"/>
          <w:noProof/>
          <w:lang w:val="uk-UA" w:eastAsia="uk-UA"/>
        </w:rPr>
        <w:pict>
          <v:line id="Пряма сполучна лінія 4" o:spid="_x0000_s1026" style="position:absolute;left:0;text-align:left;z-index:251659264;visibility:visible;mso-wrap-distance-left:3.17497mm;mso-wrap-distance-top:-3e-5mm;mso-wrap-distance-right:3.17497mm;mso-wrap-distance-bottom:-3e-5mm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"/>
        </w:pict>
      </w:r>
      <w:r w:rsidR="003E05B7" w:rsidRPr="00594932">
        <w:rPr>
          <w:rFonts w:ascii="Times New Roman" w:hAnsi="Times New Roman" w:cs="Times New Roman"/>
          <w:bCs w:val="0"/>
          <w:i w:val="0"/>
        </w:rPr>
        <w:t>Залізничн</w:t>
      </w:r>
      <w:r w:rsidR="003E05B7" w:rsidRPr="00594932">
        <w:rPr>
          <w:rFonts w:ascii="Times New Roman" w:hAnsi="Times New Roman" w:cs="Times New Roman"/>
          <w:bCs w:val="0"/>
          <w:i w:val="0"/>
          <w:lang w:val="uk-UA"/>
        </w:rPr>
        <w:t>ого</w:t>
      </w:r>
      <w:r w:rsidR="003E05B7" w:rsidRPr="00594932">
        <w:rPr>
          <w:rFonts w:ascii="Times New Roman" w:hAnsi="Times New Roman" w:cs="Times New Roman"/>
          <w:bCs w:val="0"/>
          <w:i w:val="0"/>
        </w:rPr>
        <w:t xml:space="preserve"> район</w:t>
      </w:r>
      <w:r w:rsidR="003E05B7" w:rsidRPr="00594932">
        <w:rPr>
          <w:rFonts w:ascii="Times New Roman" w:hAnsi="Times New Roman" w:cs="Times New Roman"/>
          <w:bCs w:val="0"/>
          <w:i w:val="0"/>
          <w:lang w:val="uk-UA"/>
        </w:rPr>
        <w:t>у</w:t>
      </w:r>
      <w:r w:rsidR="003E05B7" w:rsidRPr="00594932">
        <w:rPr>
          <w:rFonts w:ascii="Times New Roman" w:hAnsi="Times New Roman" w:cs="Times New Roman"/>
          <w:bCs w:val="0"/>
          <w:i w:val="0"/>
        </w:rPr>
        <w:t xml:space="preserve"> м.Львова</w:t>
      </w:r>
    </w:p>
    <w:p w:rsidR="00594932" w:rsidRPr="00594932" w:rsidRDefault="00594932" w:rsidP="00594932">
      <w:pPr>
        <w:keepNext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594932">
        <w:rPr>
          <w:rFonts w:ascii="Times New Roman" w:hAnsi="Times New Roman" w:cs="Times New Roman"/>
          <w:sz w:val="28"/>
          <w:szCs w:val="28"/>
        </w:rPr>
        <w:t>Позачергове пленарне  засідання 4-сесії 7-демократичного скликання</w:t>
      </w:r>
    </w:p>
    <w:p w:rsidR="0027219D" w:rsidRPr="00594932" w:rsidRDefault="00594932" w:rsidP="0027219D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РІШЕННЯ</w:t>
      </w:r>
      <w:r w:rsidR="00423F35">
        <w:rPr>
          <w:rFonts w:ascii="Times New Roman" w:hAnsi="Times New Roman" w:cs="Times New Roman"/>
          <w:b/>
          <w:sz w:val="28"/>
          <w:szCs w:val="28"/>
        </w:rPr>
        <w:t xml:space="preserve"> № 553</w:t>
      </w:r>
    </w:p>
    <w:tbl>
      <w:tblPr>
        <w:tblW w:w="5377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7"/>
        <w:gridCol w:w="869"/>
      </w:tblGrid>
      <w:tr w:rsidR="003E05B7" w:rsidTr="00787970">
        <w:trPr>
          <w:tblCellSpacing w:w="0" w:type="dxa"/>
        </w:trPr>
        <w:tc>
          <w:tcPr>
            <w:tcW w:w="4581" w:type="pct"/>
          </w:tcPr>
          <w:p w:rsidR="00423F35" w:rsidRPr="00423F35" w:rsidRDefault="00D278B5" w:rsidP="00423F35">
            <w:pPr>
              <w:spacing w:after="0"/>
              <w:rPr>
                <w:rStyle w:val="apple-style-span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Style w:val="apple-style-span"/>
                <w:rFonts w:ascii="Times New Roman" w:hAnsi="Times New Roman" w:cs="Times New Roman"/>
                <w:color w:val="000000"/>
                <w:sz w:val="28"/>
                <w:szCs w:val="28"/>
              </w:rPr>
              <w:t>від 10.08.</w:t>
            </w:r>
            <w:bookmarkStart w:id="0" w:name="_GoBack"/>
            <w:bookmarkEnd w:id="0"/>
            <w:r w:rsidR="00423F35" w:rsidRPr="00423F35">
              <w:rPr>
                <w:rStyle w:val="apple-style-span"/>
                <w:rFonts w:ascii="Times New Roman" w:hAnsi="Times New Roman" w:cs="Times New Roman"/>
                <w:color w:val="000000"/>
                <w:sz w:val="28"/>
                <w:szCs w:val="28"/>
              </w:rPr>
              <w:t>2017</w:t>
            </w:r>
          </w:p>
          <w:p w:rsidR="00594932" w:rsidRDefault="00594932" w:rsidP="00423F3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 внесення змін до селищного</w:t>
            </w:r>
          </w:p>
          <w:p w:rsidR="003E05B7" w:rsidRDefault="003E0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бюджету смт.Рудне на 201</w:t>
            </w:r>
            <w:r w:rsidRPr="00A2746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</w:t>
            </w:r>
          </w:p>
          <w:p w:rsidR="003E05B7" w:rsidRDefault="003E05B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 w:rsidP="0078797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Відповідно до Бюджетного кодексу України, Закону України  “Про Державний бюджет України на 201</w:t>
            </w:r>
            <w:r w:rsidRPr="0059493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рік”, Закону України “Про місцеве самоврядування в Україні”,  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на виконання Ухвали Львівської міської ради від </w:t>
            </w:r>
            <w:r w:rsidR="00ED397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.0</w:t>
            </w:r>
            <w:r w:rsidR="00ED397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7.2017 №2281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«Про внесення змін до переліку об</w:t>
            </w:r>
            <w:r w:rsidR="00787970">
              <w:rPr>
                <w:sz w:val="28"/>
                <w:szCs w:val="28"/>
              </w:rPr>
              <w:t>’</w:t>
            </w:r>
            <w:r w:rsidR="00787970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єктів, видатки на які у 2017 році будуть проводитись за рахунок коштів бюджету розвитку міського бюджету м.Львова», враховуючи висновки постійної бюджетно-фінансової комісії,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сесія Рудненської селищної ради   вирішила:   </w:t>
            </w:r>
          </w:p>
          <w:p w:rsidR="003E05B7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1.       Внести зміни до:</w:t>
            </w:r>
          </w:p>
          <w:p w:rsidR="003E05B7" w:rsidRDefault="003E05B7">
            <w:pPr>
              <w:pStyle w:val="a3"/>
              <w:spacing w:line="256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1.1.  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395F73">
              <w:rPr>
                <w:sz w:val="28"/>
                <w:szCs w:val="28"/>
                <w:lang w:val="uk-UA"/>
              </w:rPr>
              <w:t xml:space="preserve"> </w:t>
            </w:r>
            <w:r w:rsidR="004A03D5">
              <w:rPr>
                <w:sz w:val="28"/>
                <w:szCs w:val="28"/>
                <w:lang w:val="uk-UA"/>
              </w:rPr>
              <w:t>Доходів селищного бюджету</w:t>
            </w:r>
            <w:r w:rsidR="00787970">
              <w:rPr>
                <w:sz w:val="28"/>
                <w:szCs w:val="28"/>
                <w:lang w:val="uk-UA"/>
              </w:rPr>
              <w:t xml:space="preserve"> смт.Рудне</w:t>
            </w:r>
            <w:r w:rsidR="004A03D5">
              <w:rPr>
                <w:sz w:val="28"/>
                <w:szCs w:val="28"/>
                <w:lang w:val="uk-UA"/>
              </w:rPr>
              <w:t xml:space="preserve"> на </w:t>
            </w:r>
            <w:r w:rsidR="00787970">
              <w:rPr>
                <w:sz w:val="28"/>
                <w:szCs w:val="28"/>
                <w:lang w:val="uk-UA"/>
              </w:rPr>
              <w:t xml:space="preserve">2017 рік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згідно з додатком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594932">
              <w:rPr>
                <w:color w:val="000000"/>
                <w:sz w:val="28"/>
                <w:szCs w:val="28"/>
                <w:shd w:val="clear" w:color="auto" w:fill="FFFFFF"/>
              </w:rPr>
              <w:t>1</w:t>
            </w:r>
            <w:r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3E05B7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94932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Pr="00594932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Pr="00594932">
              <w:rPr>
                <w:rFonts w:ascii="Times New Roman" w:hAnsi="Times New Roman" w:cs="Times New Roman"/>
                <w:sz w:val="28"/>
                <w:szCs w:val="28"/>
                <w:lang w:val="ru-RU"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r w:rsidR="00395F7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Розподілу видатків селищного бюджету на 2017 рік згідно з додатком 2.</w:t>
            </w:r>
          </w:p>
          <w:p w:rsidR="003E05B7" w:rsidRDefault="003E05B7" w:rsidP="005F4ED0">
            <w:pPr>
              <w:pStyle w:val="a3"/>
              <w:numPr>
                <w:ilvl w:val="1"/>
                <w:numId w:val="1"/>
              </w:numPr>
              <w:spacing w:line="256" w:lineRule="auto"/>
              <w:ind w:left="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Переліку об’єктів, видатки на які у 201</w:t>
            </w:r>
            <w:r>
              <w:rPr>
                <w:sz w:val="28"/>
                <w:szCs w:val="28"/>
                <w:lang w:val="uk-UA"/>
              </w:rPr>
              <w:t>7</w:t>
            </w:r>
            <w:r>
              <w:rPr>
                <w:sz w:val="28"/>
                <w:szCs w:val="28"/>
              </w:rPr>
              <w:t xml:space="preserve"> році будуть проводитись за рахунок коштів бюджету розвитку </w:t>
            </w:r>
            <w:r>
              <w:rPr>
                <w:sz w:val="28"/>
                <w:szCs w:val="28"/>
                <w:lang w:val="uk-UA"/>
              </w:rPr>
              <w:t xml:space="preserve">селищного бюджету </w:t>
            </w:r>
            <w:r>
              <w:rPr>
                <w:sz w:val="28"/>
                <w:szCs w:val="28"/>
              </w:rPr>
              <w:t>смт.Рудне</w:t>
            </w:r>
            <w:r w:rsidR="00787970">
              <w:rPr>
                <w:sz w:val="28"/>
                <w:szCs w:val="28"/>
                <w:lang w:val="uk-UA"/>
              </w:rPr>
              <w:t>,</w:t>
            </w:r>
            <w:r>
              <w:rPr>
                <w:sz w:val="28"/>
                <w:szCs w:val="28"/>
              </w:rPr>
              <w:t xml:space="preserve"> згідно з додатком </w:t>
            </w: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</w:rPr>
              <w:t>.</w:t>
            </w:r>
          </w:p>
          <w:p w:rsidR="003E05B7" w:rsidRDefault="003E05B7" w:rsidP="005F4ED0">
            <w:pPr>
              <w:pStyle w:val="a3"/>
              <w:numPr>
                <w:ilvl w:val="0"/>
                <w:numId w:val="1"/>
              </w:numPr>
              <w:spacing w:line="256" w:lineRule="auto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Додатки 1-3 до цього рішення є його невід’ємною частиною.</w:t>
            </w:r>
          </w:p>
          <w:p w:rsidR="003E05B7" w:rsidRDefault="003E05B7">
            <w:pPr>
              <w:pStyle w:val="a3"/>
              <w:spacing w:line="256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    Контроль за виконанням даного рішення покласти на постійну бюджетну комісію.</w:t>
            </w: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pStyle w:val="a3"/>
              <w:spacing w:line="256" w:lineRule="auto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Селищний голова                                                                   </w:t>
            </w:r>
            <w:r w:rsidR="00594932">
              <w:rPr>
                <w:sz w:val="28"/>
                <w:szCs w:val="28"/>
                <w:lang w:val="uk-UA"/>
              </w:rPr>
              <w:t xml:space="preserve">            </w:t>
            </w:r>
            <w:r>
              <w:rPr>
                <w:sz w:val="28"/>
                <w:szCs w:val="28"/>
                <w:lang w:val="uk-UA"/>
              </w:rPr>
              <w:t xml:space="preserve"> І.Б.Форманчук</w:t>
            </w: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19" w:type="pct"/>
          </w:tcPr>
          <w:p w:rsidR="003E05B7" w:rsidRDefault="003E05B7">
            <w:pPr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</w:tr>
    </w:tbl>
    <w:p w:rsidR="00B85CBA" w:rsidRDefault="00B85CBA" w:rsidP="00A27467"/>
    <w:sectPr w:rsidR="00B85CBA" w:rsidSect="000E4BF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12A46"/>
    <w:multiLevelType w:val="multilevel"/>
    <w:tmpl w:val="E9C0093A"/>
    <w:lvl w:ilvl="0">
      <w:start w:val="1"/>
      <w:numFmt w:val="decimal"/>
      <w:lvlText w:val="%1."/>
      <w:lvlJc w:val="left"/>
      <w:pPr>
        <w:ind w:left="435" w:hanging="435"/>
      </w:pPr>
      <w:rPr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112DA"/>
    <w:rsid w:val="000074AC"/>
    <w:rsid w:val="000D441E"/>
    <w:rsid w:val="000E4BF0"/>
    <w:rsid w:val="0027219D"/>
    <w:rsid w:val="002A60C6"/>
    <w:rsid w:val="00322891"/>
    <w:rsid w:val="00395F73"/>
    <w:rsid w:val="003D2B79"/>
    <w:rsid w:val="003E05B7"/>
    <w:rsid w:val="00423F35"/>
    <w:rsid w:val="004970F4"/>
    <w:rsid w:val="004A03D5"/>
    <w:rsid w:val="00594932"/>
    <w:rsid w:val="00787970"/>
    <w:rsid w:val="00A27467"/>
    <w:rsid w:val="00B85CBA"/>
    <w:rsid w:val="00C112DA"/>
    <w:rsid w:val="00D278B5"/>
    <w:rsid w:val="00ED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2EB35AC"/>
  <w15:docId w15:val="{1786978E-9323-4F1A-8BC9-990D40250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5B7"/>
    <w:pPr>
      <w:spacing w:after="200" w:line="276" w:lineRule="auto"/>
    </w:pPr>
    <w:rPr>
      <w:rFonts w:eastAsiaTheme="minorEastAsia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3E05B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3E05B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05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3E05B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3E05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007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074AC"/>
    <w:rPr>
      <w:rFonts w:ascii="Segoe UI" w:eastAsiaTheme="minorEastAsia" w:hAnsi="Segoe UI" w:cs="Segoe UI"/>
      <w:sz w:val="18"/>
      <w:szCs w:val="18"/>
      <w:lang w:eastAsia="uk-UA"/>
    </w:rPr>
  </w:style>
  <w:style w:type="character" w:customStyle="1" w:styleId="apple-style-span">
    <w:name w:val="apple-style-span"/>
    <w:basedOn w:val="a0"/>
    <w:rsid w:val="00423F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7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831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User</cp:lastModifiedBy>
  <cp:revision>16</cp:revision>
  <cp:lastPrinted>2017-08-10T15:43:00Z</cp:lastPrinted>
  <dcterms:created xsi:type="dcterms:W3CDTF">2017-05-11T08:48:00Z</dcterms:created>
  <dcterms:modified xsi:type="dcterms:W3CDTF">2022-08-10T07:07:00Z</dcterms:modified>
</cp:coreProperties>
</file>