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3E2" w:rsidRDefault="00B833E2" w:rsidP="00B833E2">
      <w:pPr>
        <w:widowControl w:val="0"/>
        <w:ind w:firstLine="54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54F658" wp14:editId="247B5155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3E2" w:rsidRPr="00854C00" w:rsidRDefault="00B833E2" w:rsidP="00B833E2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B833E2" w:rsidRPr="00854C00" w:rsidRDefault="00B833E2" w:rsidP="00B833E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B833E2" w:rsidRPr="00854C00" w:rsidRDefault="00B833E2" w:rsidP="00B833E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B833E2" w:rsidRDefault="00B833E2" w:rsidP="00B833E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B833E2" w:rsidRPr="00854C00" w:rsidRDefault="00B833E2" w:rsidP="00B833E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</w:p>
    <w:p w:rsidR="00B833E2" w:rsidRPr="00854C00" w:rsidRDefault="00B833E2" w:rsidP="00B833E2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РІШЕННЯ</w:t>
      </w:r>
    </w:p>
    <w:p w:rsidR="00B833E2" w:rsidRPr="00854C00" w:rsidRDefault="00B833E2" w:rsidP="00B833E2">
      <w:pPr>
        <w:widowControl w:val="0"/>
        <w:ind w:firstLine="540"/>
        <w:rPr>
          <w:sz w:val="28"/>
          <w:szCs w:val="28"/>
        </w:rPr>
      </w:pPr>
      <w:r>
        <w:rPr>
          <w:sz w:val="28"/>
          <w:szCs w:val="28"/>
        </w:rPr>
        <w:t>27 грудня</w:t>
      </w:r>
      <w:r w:rsidRPr="00854C00">
        <w:rPr>
          <w:sz w:val="28"/>
          <w:szCs w:val="28"/>
        </w:rPr>
        <w:t xml:space="preserve"> 2017 р.</w:t>
      </w:r>
      <w:r w:rsidRPr="00854C00">
        <w:rPr>
          <w:sz w:val="28"/>
          <w:szCs w:val="28"/>
        </w:rPr>
        <w:tab/>
      </w:r>
      <w:r w:rsidRPr="00854C00">
        <w:rPr>
          <w:sz w:val="28"/>
          <w:szCs w:val="28"/>
        </w:rPr>
        <w:tab/>
      </w:r>
      <w:r w:rsidRPr="00854C00">
        <w:rPr>
          <w:sz w:val="28"/>
          <w:szCs w:val="28"/>
        </w:rPr>
        <w:tab/>
      </w:r>
      <w:r w:rsidRPr="00854C00">
        <w:rPr>
          <w:sz w:val="28"/>
          <w:szCs w:val="28"/>
        </w:rPr>
        <w:tab/>
      </w:r>
      <w:r w:rsidRPr="00854C00">
        <w:rPr>
          <w:sz w:val="28"/>
          <w:szCs w:val="28"/>
        </w:rPr>
        <w:tab/>
      </w:r>
      <w:r w:rsidRPr="00854C00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96</w:t>
      </w:r>
    </w:p>
    <w:p w:rsidR="00B833E2" w:rsidRDefault="00B833E2" w:rsidP="00B833E2">
      <w:pPr>
        <w:widowControl w:val="0"/>
        <w:ind w:firstLine="540"/>
        <w:rPr>
          <w:sz w:val="28"/>
          <w:szCs w:val="28"/>
        </w:rPr>
      </w:pPr>
      <w:r w:rsidRPr="00854C00">
        <w:rPr>
          <w:sz w:val="28"/>
          <w:szCs w:val="28"/>
        </w:rPr>
        <w:t xml:space="preserve">м. </w:t>
      </w:r>
      <w:proofErr w:type="spellStart"/>
      <w:r w:rsidRPr="00854C00">
        <w:rPr>
          <w:sz w:val="28"/>
          <w:szCs w:val="28"/>
        </w:rPr>
        <w:t>Дубляни</w:t>
      </w:r>
      <w:proofErr w:type="spellEnd"/>
    </w:p>
    <w:p w:rsidR="00B833E2" w:rsidRDefault="00B833E2" w:rsidP="00B833E2">
      <w:pPr>
        <w:widowControl w:val="0"/>
        <w:ind w:firstLine="540"/>
        <w:rPr>
          <w:sz w:val="28"/>
          <w:szCs w:val="28"/>
        </w:rPr>
      </w:pP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затвердження тарифів на послуги з утримання будинків та прибудинкових територій для МВУ ЖКГ </w:t>
      </w:r>
      <w:proofErr w:type="spellStart"/>
      <w:r>
        <w:rPr>
          <w:sz w:val="28"/>
          <w:szCs w:val="28"/>
        </w:rPr>
        <w:t>м.Дубляни</w:t>
      </w:r>
      <w:proofErr w:type="spellEnd"/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п.2 ст.14, п.5 ст.32 Закону України «про житлово-комунальні послуги», Постанови Кабінету Міністрів України від 01.06.2011р. №869 «Про забезпечення єдиного підходу до формування тарифів на житлово-комунальні послуги», керуючись ст.28 Закону України «Про місцеве самоврядування в Україні», виконавчий комітет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1.Затвердити тарифи на послуги з утримання будинків та прибудинкових територій для МВУ ЖКГ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>: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вул.Зелена</w:t>
      </w:r>
      <w:proofErr w:type="spellEnd"/>
      <w:r>
        <w:rPr>
          <w:sz w:val="28"/>
          <w:szCs w:val="28"/>
        </w:rPr>
        <w:t xml:space="preserve">,3, всього: 5 грн. 90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 xml:space="preserve">./міс. (з ліфтами), 4 грн. 08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 (без ліфтів).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 xml:space="preserve">,29, всього: 5 грн. 41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 xml:space="preserve">./міс. (з ліфтами), 3 грн. 64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 (без ліфтів).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 xml:space="preserve">,25, всього: 3 грн. 78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 xml:space="preserve">,24,26, всього: 3 грн. 68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вул.Шевченка</w:t>
      </w:r>
      <w:proofErr w:type="spellEnd"/>
      <w:r>
        <w:rPr>
          <w:sz w:val="28"/>
          <w:szCs w:val="28"/>
        </w:rPr>
        <w:t xml:space="preserve">,22, всього: 4 грн. 16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вул.Львівська</w:t>
      </w:r>
      <w:proofErr w:type="spellEnd"/>
      <w:r>
        <w:rPr>
          <w:sz w:val="28"/>
          <w:szCs w:val="28"/>
        </w:rPr>
        <w:t xml:space="preserve">,12, всього: 2 грн. 97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вул.Львівська</w:t>
      </w:r>
      <w:proofErr w:type="spellEnd"/>
      <w:r>
        <w:rPr>
          <w:sz w:val="28"/>
          <w:szCs w:val="28"/>
        </w:rPr>
        <w:t xml:space="preserve">,14, всього: 3 грн. 30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 Тариф на послуги з утримання будинку і прибудинкової території у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вул.Львівська</w:t>
      </w:r>
      <w:proofErr w:type="spellEnd"/>
      <w:r>
        <w:rPr>
          <w:sz w:val="28"/>
          <w:szCs w:val="28"/>
        </w:rPr>
        <w:t xml:space="preserve">,4, всього: 2 грн. 77 коп. за 1 </w:t>
      </w:r>
      <w:proofErr w:type="spellStart"/>
      <w:r>
        <w:rPr>
          <w:sz w:val="28"/>
          <w:szCs w:val="28"/>
        </w:rPr>
        <w:t>м.кв</w:t>
      </w:r>
      <w:proofErr w:type="spellEnd"/>
      <w:r>
        <w:rPr>
          <w:sz w:val="28"/>
          <w:szCs w:val="28"/>
        </w:rPr>
        <w:t>./міс.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МВУ ЖКГ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 оприлюднити рішення </w:t>
      </w:r>
      <w:proofErr w:type="spellStart"/>
      <w:r>
        <w:rPr>
          <w:sz w:val="28"/>
          <w:szCs w:val="28"/>
        </w:rPr>
        <w:t>надошках</w:t>
      </w:r>
      <w:proofErr w:type="spellEnd"/>
      <w:r>
        <w:rPr>
          <w:sz w:val="28"/>
          <w:szCs w:val="28"/>
        </w:rPr>
        <w:t xml:space="preserve"> оголошень згаданих будинків та в місцевих засобах масової інформації.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виконанням цього рішення залишаю за собою.</w:t>
      </w:r>
    </w:p>
    <w:p w:rsidR="00B833E2" w:rsidRDefault="00B833E2" w:rsidP="00B833E2">
      <w:pPr>
        <w:widowControl w:val="0"/>
        <w:ind w:firstLine="540"/>
        <w:jc w:val="both"/>
        <w:rPr>
          <w:sz w:val="28"/>
          <w:szCs w:val="28"/>
        </w:rPr>
      </w:pPr>
    </w:p>
    <w:p w:rsidR="00213958" w:rsidRPr="00B772B4" w:rsidRDefault="00B833E2" w:rsidP="006D0736">
      <w:pPr>
        <w:rPr>
          <w:b/>
        </w:rPr>
      </w:pPr>
      <w:r>
        <w:rPr>
          <w:sz w:val="28"/>
          <w:szCs w:val="28"/>
        </w:rPr>
        <w:t xml:space="preserve">                   Міський голова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B833E2">
      <w:pgSz w:w="11906" w:h="16838" w:code="9"/>
      <w:pgMar w:top="851" w:right="567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BCF" w:rsidRDefault="00850BCF">
      <w:r>
        <w:separator/>
      </w:r>
    </w:p>
  </w:endnote>
  <w:endnote w:type="continuationSeparator" w:id="0">
    <w:p w:rsidR="00850BCF" w:rsidRDefault="00850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BCF" w:rsidRDefault="00850BCF">
      <w:r>
        <w:separator/>
      </w:r>
    </w:p>
  </w:footnote>
  <w:footnote w:type="continuationSeparator" w:id="0">
    <w:p w:rsidR="00850BCF" w:rsidRDefault="00850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0BCF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833E2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BCBF3-D93E-4C87-BA41-00D8925B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2024-03-13T12:12:00Z</dcterms:modified>
</cp:coreProperties>
</file>