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E3C" w:rsidRPr="00217E3C" w:rsidRDefault="00217E3C" w:rsidP="00217E3C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E3C" w:rsidRPr="00217E3C" w:rsidRDefault="00217E3C" w:rsidP="00217E3C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217E3C">
        <w:rPr>
          <w:b/>
          <w:sz w:val="26"/>
          <w:szCs w:val="26"/>
          <w:lang w:val="ru-RU"/>
        </w:rPr>
        <w:t>УКРАЇНА</w:t>
      </w:r>
    </w:p>
    <w:p w:rsidR="00217E3C" w:rsidRPr="00217E3C" w:rsidRDefault="00217E3C" w:rsidP="00217E3C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217E3C">
        <w:rPr>
          <w:b/>
          <w:bCs/>
          <w:kern w:val="36"/>
          <w:sz w:val="26"/>
          <w:szCs w:val="26"/>
        </w:rPr>
        <w:t>ДУБЛЯНСЬКА МІСЬКА РАДА</w:t>
      </w:r>
    </w:p>
    <w:p w:rsidR="00217E3C" w:rsidRPr="00217E3C" w:rsidRDefault="00217E3C" w:rsidP="00217E3C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217E3C">
        <w:rPr>
          <w:bCs/>
          <w:sz w:val="26"/>
          <w:szCs w:val="26"/>
        </w:rPr>
        <w:t>ЖОВКІВСЬКИЙ РАЙОН  ЛЬВІВСЬКА ОБЛАСТЬ</w:t>
      </w:r>
    </w:p>
    <w:p w:rsidR="00217E3C" w:rsidRPr="00217E3C" w:rsidRDefault="00217E3C" w:rsidP="00217E3C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217E3C">
        <w:rPr>
          <w:b/>
          <w:bCs/>
          <w:kern w:val="36"/>
          <w:sz w:val="26"/>
          <w:szCs w:val="26"/>
        </w:rPr>
        <w:t>ВИКОНАВЧИЙ КОМІТЕТ</w:t>
      </w:r>
    </w:p>
    <w:p w:rsidR="00217E3C" w:rsidRPr="00217E3C" w:rsidRDefault="00217E3C" w:rsidP="00217E3C">
      <w:pPr>
        <w:widowControl w:val="0"/>
        <w:ind w:firstLine="540"/>
        <w:rPr>
          <w:sz w:val="26"/>
          <w:szCs w:val="26"/>
        </w:rPr>
      </w:pPr>
    </w:p>
    <w:p w:rsidR="00217E3C" w:rsidRPr="00217E3C" w:rsidRDefault="00217E3C" w:rsidP="00217E3C">
      <w:pPr>
        <w:widowControl w:val="0"/>
        <w:ind w:firstLine="540"/>
        <w:jc w:val="center"/>
        <w:rPr>
          <w:b/>
          <w:sz w:val="26"/>
          <w:szCs w:val="26"/>
        </w:rPr>
      </w:pPr>
      <w:r w:rsidRPr="00217E3C">
        <w:rPr>
          <w:b/>
          <w:sz w:val="26"/>
          <w:szCs w:val="26"/>
        </w:rPr>
        <w:t xml:space="preserve">РІШЕННЯ </w:t>
      </w:r>
    </w:p>
    <w:p w:rsidR="00217E3C" w:rsidRPr="00217E3C" w:rsidRDefault="00217E3C" w:rsidP="00217E3C">
      <w:pPr>
        <w:widowControl w:val="0"/>
        <w:ind w:firstLine="540"/>
        <w:jc w:val="center"/>
        <w:rPr>
          <w:b/>
          <w:sz w:val="26"/>
          <w:szCs w:val="26"/>
        </w:rPr>
      </w:pPr>
    </w:p>
    <w:p w:rsidR="00217E3C" w:rsidRPr="00217E3C" w:rsidRDefault="00217E3C" w:rsidP="00217E3C">
      <w:pPr>
        <w:widowControl w:val="0"/>
        <w:ind w:firstLine="540"/>
        <w:rPr>
          <w:sz w:val="28"/>
          <w:szCs w:val="28"/>
        </w:rPr>
      </w:pPr>
      <w:r w:rsidRPr="00217E3C">
        <w:rPr>
          <w:sz w:val="28"/>
          <w:szCs w:val="28"/>
        </w:rPr>
        <w:t>15 березня 2018 р.</w:t>
      </w:r>
      <w:r w:rsidRPr="00217E3C">
        <w:rPr>
          <w:sz w:val="28"/>
          <w:szCs w:val="28"/>
        </w:rPr>
        <w:tab/>
      </w:r>
      <w:r w:rsidRPr="00217E3C">
        <w:rPr>
          <w:sz w:val="28"/>
          <w:szCs w:val="28"/>
        </w:rPr>
        <w:tab/>
      </w:r>
      <w:r w:rsidRPr="00217E3C">
        <w:rPr>
          <w:sz w:val="28"/>
          <w:szCs w:val="28"/>
        </w:rPr>
        <w:tab/>
      </w:r>
      <w:r w:rsidRPr="00217E3C">
        <w:rPr>
          <w:sz w:val="28"/>
          <w:szCs w:val="28"/>
        </w:rPr>
        <w:tab/>
      </w:r>
      <w:r w:rsidRPr="00217E3C">
        <w:rPr>
          <w:sz w:val="28"/>
          <w:szCs w:val="28"/>
        </w:rPr>
        <w:tab/>
      </w:r>
      <w:r w:rsidRPr="00217E3C">
        <w:rPr>
          <w:sz w:val="28"/>
          <w:szCs w:val="28"/>
        </w:rPr>
        <w:tab/>
        <w:t xml:space="preserve">                   №10</w:t>
      </w:r>
    </w:p>
    <w:p w:rsidR="00217E3C" w:rsidRPr="00217E3C" w:rsidRDefault="00217E3C" w:rsidP="00217E3C">
      <w:pPr>
        <w:widowControl w:val="0"/>
        <w:ind w:firstLine="540"/>
        <w:rPr>
          <w:sz w:val="28"/>
          <w:szCs w:val="28"/>
        </w:rPr>
      </w:pPr>
      <w:r w:rsidRPr="00217E3C">
        <w:rPr>
          <w:sz w:val="28"/>
          <w:szCs w:val="28"/>
        </w:rPr>
        <w:t xml:space="preserve">м. </w:t>
      </w:r>
      <w:proofErr w:type="spellStart"/>
      <w:r w:rsidRPr="00217E3C">
        <w:rPr>
          <w:sz w:val="28"/>
          <w:szCs w:val="28"/>
        </w:rPr>
        <w:t>Дубляни</w:t>
      </w:r>
      <w:proofErr w:type="spellEnd"/>
    </w:p>
    <w:p w:rsidR="00217E3C" w:rsidRPr="00217E3C" w:rsidRDefault="00217E3C" w:rsidP="00217E3C">
      <w:pPr>
        <w:ind w:firstLine="540"/>
        <w:jc w:val="both"/>
        <w:rPr>
          <w:sz w:val="28"/>
          <w:szCs w:val="28"/>
        </w:rPr>
      </w:pPr>
      <w:r w:rsidRPr="00217E3C">
        <w:rPr>
          <w:sz w:val="28"/>
          <w:szCs w:val="28"/>
        </w:rPr>
        <w:t xml:space="preserve">Про присвоєння поштової адреси земельній ділянці, площею </w:t>
      </w:r>
      <w:smartTag w:uri="urn:schemas-microsoft-com:office:smarttags" w:element="metricconverter">
        <w:smartTagPr>
          <w:attr w:name="ProductID" w:val="0,0434 га"/>
        </w:smartTagPr>
        <w:r w:rsidRPr="00217E3C">
          <w:rPr>
            <w:sz w:val="28"/>
            <w:szCs w:val="28"/>
          </w:rPr>
          <w:t>0,0434 га</w:t>
        </w:r>
      </w:smartTag>
      <w:r w:rsidRPr="00217E3C">
        <w:rPr>
          <w:sz w:val="28"/>
          <w:szCs w:val="28"/>
        </w:rPr>
        <w:t xml:space="preserve">, утвореній в результаті поділу, що належить Бойко Володимиру Онуфрійовичу по вул. Мазепи 20 в </w:t>
      </w:r>
      <w:proofErr w:type="spellStart"/>
      <w:r w:rsidRPr="00217E3C">
        <w:rPr>
          <w:sz w:val="28"/>
          <w:szCs w:val="28"/>
        </w:rPr>
        <w:t>м.Дубляни</w:t>
      </w:r>
      <w:proofErr w:type="spellEnd"/>
      <w:r w:rsidRPr="00217E3C">
        <w:rPr>
          <w:sz w:val="28"/>
          <w:szCs w:val="28"/>
        </w:rPr>
        <w:t xml:space="preserve"> </w:t>
      </w:r>
    </w:p>
    <w:p w:rsidR="00217E3C" w:rsidRPr="00217E3C" w:rsidRDefault="00217E3C" w:rsidP="00217E3C">
      <w:pPr>
        <w:ind w:firstLine="540"/>
        <w:jc w:val="both"/>
        <w:rPr>
          <w:b/>
          <w:sz w:val="28"/>
          <w:szCs w:val="28"/>
          <w:u w:val="single"/>
        </w:rPr>
      </w:pPr>
    </w:p>
    <w:p w:rsidR="00217E3C" w:rsidRPr="00217E3C" w:rsidRDefault="00217E3C" w:rsidP="00217E3C">
      <w:pPr>
        <w:ind w:firstLine="540"/>
        <w:jc w:val="both"/>
        <w:rPr>
          <w:sz w:val="28"/>
          <w:szCs w:val="28"/>
        </w:rPr>
      </w:pPr>
      <w:r w:rsidRPr="00217E3C">
        <w:rPr>
          <w:sz w:val="28"/>
          <w:szCs w:val="28"/>
        </w:rPr>
        <w:t xml:space="preserve">Розглянувши звернення Бойко Володимира Онуфрійовича та додані документи, керуючись ст. 34 Закону України </w:t>
      </w:r>
      <w:proofErr w:type="spellStart"/>
      <w:r w:rsidRPr="00217E3C">
        <w:rPr>
          <w:sz w:val="28"/>
          <w:szCs w:val="28"/>
        </w:rPr>
        <w:t>„Про</w:t>
      </w:r>
      <w:proofErr w:type="spellEnd"/>
      <w:r w:rsidRPr="00217E3C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217E3C">
        <w:rPr>
          <w:sz w:val="28"/>
          <w:szCs w:val="28"/>
        </w:rPr>
        <w:t>Дублянської</w:t>
      </w:r>
      <w:proofErr w:type="spellEnd"/>
      <w:r w:rsidRPr="00217E3C">
        <w:rPr>
          <w:sz w:val="28"/>
          <w:szCs w:val="28"/>
        </w:rPr>
        <w:t xml:space="preserve"> міської ради</w:t>
      </w:r>
    </w:p>
    <w:p w:rsidR="00217E3C" w:rsidRPr="00217E3C" w:rsidRDefault="00217E3C" w:rsidP="00217E3C">
      <w:pPr>
        <w:ind w:firstLine="540"/>
        <w:jc w:val="both"/>
        <w:rPr>
          <w:sz w:val="28"/>
          <w:szCs w:val="28"/>
        </w:rPr>
      </w:pPr>
      <w:r w:rsidRPr="00217E3C">
        <w:rPr>
          <w:sz w:val="28"/>
          <w:szCs w:val="28"/>
        </w:rPr>
        <w:t>ВИРІШИВ:</w:t>
      </w:r>
    </w:p>
    <w:p w:rsidR="00217E3C" w:rsidRPr="00217E3C" w:rsidRDefault="00217E3C" w:rsidP="00217E3C">
      <w:pPr>
        <w:ind w:firstLine="540"/>
        <w:jc w:val="both"/>
        <w:rPr>
          <w:sz w:val="28"/>
          <w:szCs w:val="28"/>
        </w:rPr>
      </w:pPr>
      <w:r w:rsidRPr="00217E3C">
        <w:rPr>
          <w:sz w:val="28"/>
          <w:szCs w:val="28"/>
        </w:rPr>
        <w:t xml:space="preserve">1. Внаслідок поділу земельної ділянки, загальною площею </w:t>
      </w:r>
      <w:smartTag w:uri="urn:schemas-microsoft-com:office:smarttags" w:element="metricconverter">
        <w:smartTagPr>
          <w:attr w:name="ProductID" w:val="0,0912 га"/>
        </w:smartTagPr>
        <w:r w:rsidRPr="00217E3C">
          <w:rPr>
            <w:sz w:val="28"/>
            <w:szCs w:val="28"/>
          </w:rPr>
          <w:t>0,0912 га</w:t>
        </w:r>
      </w:smartTag>
      <w:r w:rsidRPr="00217E3C">
        <w:rPr>
          <w:sz w:val="28"/>
          <w:szCs w:val="28"/>
        </w:rPr>
        <w:t xml:space="preserve"> для будівництва та обслуговування житлового будинку і господарських споруд, що належить Бойко Володимиру Онуфрійовичу на праві власності відповідно до Державного акту ЯЖ №581409 присвоїти такі поштові адреси утвореним земельним ділянкам:</w:t>
      </w:r>
    </w:p>
    <w:p w:rsidR="00217E3C" w:rsidRPr="00217E3C" w:rsidRDefault="00217E3C" w:rsidP="00217E3C">
      <w:pPr>
        <w:ind w:firstLine="540"/>
        <w:jc w:val="both"/>
        <w:rPr>
          <w:sz w:val="28"/>
          <w:szCs w:val="28"/>
        </w:rPr>
      </w:pPr>
      <w:r w:rsidRPr="00217E3C">
        <w:rPr>
          <w:sz w:val="28"/>
          <w:szCs w:val="28"/>
        </w:rPr>
        <w:t xml:space="preserve">1.1. земельна ділянка №1, площею </w:t>
      </w:r>
      <w:smartTag w:uri="urn:schemas-microsoft-com:office:smarttags" w:element="metricconverter">
        <w:smartTagPr>
          <w:attr w:name="ProductID" w:val="0,0434 га"/>
        </w:smartTagPr>
        <w:r w:rsidRPr="00217E3C">
          <w:rPr>
            <w:sz w:val="28"/>
            <w:szCs w:val="28"/>
          </w:rPr>
          <w:t>0,0434 га</w:t>
        </w:r>
      </w:smartTag>
      <w:r w:rsidRPr="00217E3C">
        <w:rPr>
          <w:sz w:val="28"/>
          <w:szCs w:val="28"/>
        </w:rPr>
        <w:t xml:space="preserve"> – вул. Мазепи, 20а;</w:t>
      </w:r>
    </w:p>
    <w:p w:rsidR="00217E3C" w:rsidRPr="00217E3C" w:rsidRDefault="00217E3C" w:rsidP="00217E3C">
      <w:pPr>
        <w:ind w:firstLine="540"/>
        <w:jc w:val="both"/>
        <w:rPr>
          <w:sz w:val="28"/>
          <w:szCs w:val="28"/>
        </w:rPr>
      </w:pPr>
      <w:r w:rsidRPr="00217E3C">
        <w:rPr>
          <w:sz w:val="28"/>
          <w:szCs w:val="28"/>
        </w:rPr>
        <w:t xml:space="preserve">1.2. земельна ділянка №2, площею </w:t>
      </w:r>
      <w:smartTag w:uri="urn:schemas-microsoft-com:office:smarttags" w:element="metricconverter">
        <w:smartTagPr>
          <w:attr w:name="ProductID" w:val="0,0478 га"/>
        </w:smartTagPr>
        <w:r w:rsidRPr="00217E3C">
          <w:rPr>
            <w:sz w:val="28"/>
            <w:szCs w:val="28"/>
          </w:rPr>
          <w:t>0,0478 га</w:t>
        </w:r>
      </w:smartTag>
      <w:r w:rsidRPr="00217E3C">
        <w:rPr>
          <w:sz w:val="28"/>
          <w:szCs w:val="28"/>
        </w:rPr>
        <w:t xml:space="preserve"> – вул. Мазепи, 20.</w:t>
      </w:r>
    </w:p>
    <w:p w:rsidR="00217E3C" w:rsidRPr="00217E3C" w:rsidRDefault="00217E3C" w:rsidP="00217E3C">
      <w:pPr>
        <w:widowControl w:val="0"/>
        <w:ind w:firstLine="540"/>
        <w:jc w:val="both"/>
        <w:rPr>
          <w:sz w:val="27"/>
          <w:szCs w:val="27"/>
        </w:rPr>
      </w:pPr>
      <w:r w:rsidRPr="00217E3C">
        <w:rPr>
          <w:sz w:val="28"/>
          <w:szCs w:val="28"/>
        </w:rPr>
        <w:t>2. Контроль за виконанням рішення покласти на архітектора міської ради Папку І.В.</w:t>
      </w:r>
    </w:p>
    <w:p w:rsidR="00217E3C" w:rsidRPr="00217E3C" w:rsidRDefault="00217E3C" w:rsidP="00217E3C">
      <w:pPr>
        <w:widowControl w:val="0"/>
        <w:ind w:firstLine="540"/>
        <w:jc w:val="center"/>
        <w:rPr>
          <w:sz w:val="28"/>
          <w:szCs w:val="28"/>
        </w:rPr>
      </w:pPr>
    </w:p>
    <w:p w:rsidR="00217E3C" w:rsidRPr="00217E3C" w:rsidRDefault="00217E3C" w:rsidP="00217E3C">
      <w:pPr>
        <w:rPr>
          <w:sz w:val="28"/>
          <w:szCs w:val="28"/>
        </w:rPr>
      </w:pPr>
    </w:p>
    <w:p w:rsidR="00217E3C" w:rsidRPr="00217E3C" w:rsidRDefault="00217E3C" w:rsidP="00217E3C">
      <w:pPr>
        <w:ind w:firstLine="540"/>
        <w:jc w:val="center"/>
        <w:rPr>
          <w:sz w:val="28"/>
          <w:szCs w:val="28"/>
        </w:rPr>
      </w:pPr>
      <w:r w:rsidRPr="00217E3C">
        <w:rPr>
          <w:sz w:val="28"/>
          <w:szCs w:val="28"/>
        </w:rPr>
        <w:t>Міський голова</w:t>
      </w:r>
      <w:r w:rsidRPr="00217E3C">
        <w:rPr>
          <w:sz w:val="28"/>
          <w:szCs w:val="28"/>
        </w:rPr>
        <w:tab/>
      </w:r>
      <w:r w:rsidRPr="00217E3C">
        <w:rPr>
          <w:sz w:val="28"/>
          <w:szCs w:val="28"/>
        </w:rPr>
        <w:tab/>
      </w:r>
      <w:r w:rsidRPr="00217E3C">
        <w:rPr>
          <w:sz w:val="28"/>
          <w:szCs w:val="28"/>
        </w:rPr>
        <w:tab/>
      </w:r>
      <w:r w:rsidRPr="00217E3C">
        <w:rPr>
          <w:sz w:val="28"/>
          <w:szCs w:val="28"/>
        </w:rPr>
        <w:tab/>
      </w:r>
      <w:r w:rsidRPr="00217E3C">
        <w:rPr>
          <w:sz w:val="28"/>
          <w:szCs w:val="28"/>
        </w:rPr>
        <w:tab/>
        <w:t>В.Ю. Попович</w:t>
      </w:r>
    </w:p>
    <w:p w:rsidR="00217E3C" w:rsidRPr="00217E3C" w:rsidRDefault="00217E3C" w:rsidP="00217E3C">
      <w:pPr>
        <w:ind w:firstLine="540"/>
        <w:jc w:val="center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54B" w:rsidRDefault="0040654B">
      <w:r>
        <w:separator/>
      </w:r>
    </w:p>
  </w:endnote>
  <w:endnote w:type="continuationSeparator" w:id="0">
    <w:p w:rsidR="0040654B" w:rsidRDefault="0040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54B" w:rsidRDefault="0040654B">
      <w:r>
        <w:separator/>
      </w:r>
    </w:p>
  </w:footnote>
  <w:footnote w:type="continuationSeparator" w:id="0">
    <w:p w:rsidR="0040654B" w:rsidRDefault="0040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7E3C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654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0F3E0-35F1-45E1-B39D-E5D9DE7B2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2024-03-22T06:52:00Z</dcterms:modified>
</cp:coreProperties>
</file>