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4F" w:rsidRPr="008C194F" w:rsidRDefault="008C194F" w:rsidP="008C194F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8C194F">
        <w:rPr>
          <w:noProof/>
          <w:sz w:val="28"/>
          <w:szCs w:val="28"/>
          <w:lang w:val="ru-RU"/>
        </w:rPr>
        <w:drawing>
          <wp:inline distT="0" distB="0" distL="0" distR="0" wp14:anchorId="71B85DF8" wp14:editId="48F9F11F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4F" w:rsidRPr="008C194F" w:rsidRDefault="008C194F" w:rsidP="008C194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C194F">
        <w:rPr>
          <w:b/>
          <w:sz w:val="28"/>
          <w:szCs w:val="28"/>
          <w:lang w:val="ru-RU"/>
        </w:rPr>
        <w:t>УКРАЇНА</w:t>
      </w:r>
    </w:p>
    <w:p w:rsidR="008C194F" w:rsidRPr="008C194F" w:rsidRDefault="008C194F" w:rsidP="008C194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C194F">
        <w:rPr>
          <w:b/>
          <w:bCs/>
          <w:kern w:val="32"/>
          <w:sz w:val="28"/>
          <w:szCs w:val="28"/>
        </w:rPr>
        <w:t>ДУБЛЯНСЬКА МІСЬКА РАДА</w:t>
      </w:r>
    </w:p>
    <w:p w:rsidR="008C194F" w:rsidRPr="008C194F" w:rsidRDefault="008C194F" w:rsidP="008C194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C194F">
        <w:rPr>
          <w:bCs/>
          <w:sz w:val="28"/>
          <w:szCs w:val="28"/>
        </w:rPr>
        <w:t>ЖОВКІВСЬКИЙ РАЙОН  ЛЬВІВСЬКА ОБЛАСТЬ</w:t>
      </w:r>
    </w:p>
    <w:p w:rsidR="008C194F" w:rsidRPr="008C194F" w:rsidRDefault="008C194F" w:rsidP="008C194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C194F">
        <w:rPr>
          <w:b/>
          <w:bCs/>
          <w:kern w:val="32"/>
          <w:sz w:val="28"/>
          <w:szCs w:val="28"/>
        </w:rPr>
        <w:t>ВИКОНАВЧИЙ КОМІТЕТ</w:t>
      </w:r>
    </w:p>
    <w:p w:rsidR="008C194F" w:rsidRPr="008C194F" w:rsidRDefault="008C194F" w:rsidP="008C194F">
      <w:pPr>
        <w:widowControl w:val="0"/>
        <w:ind w:firstLine="540"/>
        <w:rPr>
          <w:sz w:val="28"/>
          <w:szCs w:val="28"/>
          <w:lang w:val="ru-RU"/>
        </w:rPr>
      </w:pPr>
    </w:p>
    <w:p w:rsidR="008C194F" w:rsidRPr="008C194F" w:rsidRDefault="008C194F" w:rsidP="008C194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8C194F">
        <w:rPr>
          <w:b/>
          <w:sz w:val="28"/>
          <w:szCs w:val="28"/>
          <w:lang w:val="ru-RU"/>
        </w:rPr>
        <w:t>Р</w:t>
      </w:r>
      <w:proofErr w:type="gramEnd"/>
      <w:r w:rsidRPr="008C194F">
        <w:rPr>
          <w:b/>
          <w:sz w:val="28"/>
          <w:szCs w:val="28"/>
          <w:lang w:val="ru-RU"/>
        </w:rPr>
        <w:t>ІШЕННЯ</w:t>
      </w:r>
    </w:p>
    <w:p w:rsidR="008C194F" w:rsidRPr="008C194F" w:rsidRDefault="008C194F" w:rsidP="008C194F">
      <w:pPr>
        <w:widowControl w:val="0"/>
        <w:ind w:firstLine="540"/>
        <w:rPr>
          <w:sz w:val="28"/>
          <w:szCs w:val="28"/>
        </w:rPr>
      </w:pPr>
      <w:r w:rsidRPr="008C194F">
        <w:rPr>
          <w:sz w:val="28"/>
          <w:szCs w:val="28"/>
        </w:rPr>
        <w:t>30 липня 2020 р.</w:t>
      </w:r>
      <w:r w:rsidRPr="008C194F">
        <w:rPr>
          <w:sz w:val="28"/>
          <w:szCs w:val="28"/>
        </w:rPr>
        <w:tab/>
      </w:r>
      <w:r w:rsidRPr="008C194F">
        <w:rPr>
          <w:sz w:val="28"/>
          <w:szCs w:val="28"/>
        </w:rPr>
        <w:tab/>
      </w:r>
      <w:r w:rsidRPr="008C194F">
        <w:rPr>
          <w:sz w:val="28"/>
          <w:szCs w:val="28"/>
        </w:rPr>
        <w:tab/>
      </w:r>
      <w:r w:rsidRPr="008C194F">
        <w:rPr>
          <w:sz w:val="28"/>
          <w:szCs w:val="28"/>
        </w:rPr>
        <w:tab/>
      </w:r>
      <w:r w:rsidRPr="008C194F">
        <w:rPr>
          <w:sz w:val="28"/>
          <w:szCs w:val="28"/>
        </w:rPr>
        <w:tab/>
      </w:r>
      <w:r w:rsidRPr="008C194F">
        <w:rPr>
          <w:sz w:val="28"/>
          <w:szCs w:val="28"/>
        </w:rPr>
        <w:tab/>
        <w:t xml:space="preserve">                   №62</w:t>
      </w:r>
    </w:p>
    <w:p w:rsidR="008C194F" w:rsidRPr="008C194F" w:rsidRDefault="008C194F" w:rsidP="008C194F">
      <w:pPr>
        <w:widowControl w:val="0"/>
        <w:ind w:firstLine="540"/>
        <w:rPr>
          <w:sz w:val="28"/>
          <w:szCs w:val="28"/>
        </w:rPr>
      </w:pPr>
      <w:r w:rsidRPr="008C194F">
        <w:rPr>
          <w:sz w:val="28"/>
          <w:szCs w:val="28"/>
        </w:rPr>
        <w:t xml:space="preserve">м. </w:t>
      </w:r>
      <w:proofErr w:type="spellStart"/>
      <w:r w:rsidRPr="008C194F">
        <w:rPr>
          <w:sz w:val="28"/>
          <w:szCs w:val="28"/>
        </w:rPr>
        <w:t>Дубляни</w:t>
      </w:r>
      <w:proofErr w:type="spellEnd"/>
    </w:p>
    <w:p w:rsidR="008C194F" w:rsidRPr="008C194F" w:rsidRDefault="008C194F" w:rsidP="008C194F">
      <w:pPr>
        <w:spacing w:after="200" w:line="276" w:lineRule="auto"/>
        <w:rPr>
          <w:rFonts w:eastAsia="Calibri"/>
          <w:sz w:val="28"/>
          <w:szCs w:val="28"/>
          <w:lang w:val="ru-RU" w:eastAsia="en-US"/>
        </w:rPr>
      </w:pPr>
    </w:p>
    <w:p w:rsidR="008C194F" w:rsidRPr="008C194F" w:rsidRDefault="008C194F" w:rsidP="008C194F">
      <w:pPr>
        <w:spacing w:after="200" w:line="276" w:lineRule="auto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8C194F">
        <w:rPr>
          <w:rFonts w:eastAsia="Calibri"/>
          <w:sz w:val="28"/>
          <w:szCs w:val="28"/>
          <w:lang w:val="ru-RU" w:eastAsia="en-US"/>
        </w:rPr>
        <w:t>ТОВ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 xml:space="preserve"> «АТБ-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» на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порушення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благоустрою для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прокладання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мережі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водопостачання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для магазину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непродовольчих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товарів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, 17 в м.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8C194F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в.о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>. генерального директора «АТБ-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Шаповалової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Н. А. про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виконання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земляних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робіт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для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прокладання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мережі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водопостачання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магазину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непродовольчих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товарів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, 17 в м.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8C194F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ради Папки І.В.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23.07.2020 року,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Законом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8C194F">
        <w:rPr>
          <w:rFonts w:eastAsia="Calibri"/>
          <w:sz w:val="28"/>
          <w:szCs w:val="28"/>
          <w:lang w:val="ru-RU" w:eastAsia="en-US"/>
        </w:rPr>
        <w:t>ради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Надати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8C194F">
        <w:rPr>
          <w:rFonts w:eastAsia="Calibri"/>
          <w:sz w:val="28"/>
          <w:szCs w:val="28"/>
          <w:lang w:val="ru-RU" w:eastAsia="en-US"/>
        </w:rPr>
        <w:t>ТОВ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 xml:space="preserve"> «АТБ-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» на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порушення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благоустрою для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прокладання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мережі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водопостачання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для магазину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непродовольчих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товарів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, 17 в м.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до проекту «740.20-ЗВК»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прокладання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водопровідна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труба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діаметром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110 мм).    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Зобов’язати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8C194F">
        <w:rPr>
          <w:rFonts w:eastAsia="Calibri"/>
          <w:sz w:val="28"/>
          <w:szCs w:val="28"/>
          <w:lang w:val="ru-RU" w:eastAsia="en-US"/>
        </w:rPr>
        <w:t>ТОВ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 xml:space="preserve"> «АТБ-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маркет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» привести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територію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після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прокладання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мережі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водопостачання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належного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стану.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8C194F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8C194F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ради Папку І.В. </w:t>
      </w:r>
    </w:p>
    <w:p w:rsidR="008C194F" w:rsidRPr="008C194F" w:rsidRDefault="008C194F" w:rsidP="008C194F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   </w:t>
      </w:r>
    </w:p>
    <w:p w:rsidR="00213958" w:rsidRPr="00B772B4" w:rsidRDefault="008C194F" w:rsidP="008C194F">
      <w:pPr>
        <w:spacing w:after="200" w:line="276" w:lineRule="auto"/>
        <w:ind w:firstLine="708"/>
        <w:jc w:val="both"/>
        <w:rPr>
          <w:b/>
        </w:rPr>
      </w:pPr>
      <w:r w:rsidRPr="008C194F">
        <w:rPr>
          <w:rFonts w:eastAsia="Calibri"/>
          <w:sz w:val="28"/>
          <w:szCs w:val="28"/>
          <w:lang w:val="ru-RU" w:eastAsia="en-US"/>
        </w:rPr>
        <w:t xml:space="preserve">   </w:t>
      </w:r>
      <w:proofErr w:type="spellStart"/>
      <w:r w:rsidRPr="008C194F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8C194F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030D3" wp14:editId="344DFDEC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06F" w:rsidRDefault="0051706F">
      <w:r>
        <w:separator/>
      </w:r>
    </w:p>
  </w:endnote>
  <w:endnote w:type="continuationSeparator" w:id="0">
    <w:p w:rsidR="0051706F" w:rsidRDefault="0051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06F" w:rsidRDefault="0051706F">
      <w:r>
        <w:separator/>
      </w:r>
    </w:p>
  </w:footnote>
  <w:footnote w:type="continuationSeparator" w:id="0">
    <w:p w:rsidR="0051706F" w:rsidRDefault="00517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706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194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BFDBE-89E8-4FB9-B2DC-0717DC167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2024-04-10T12:40:00Z</dcterms:modified>
</cp:coreProperties>
</file>