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01" w:rsidRPr="00054501" w:rsidRDefault="00054501" w:rsidP="00054501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054501">
        <w:rPr>
          <w:noProof/>
          <w:sz w:val="28"/>
          <w:szCs w:val="28"/>
          <w:lang w:val="ru-RU"/>
        </w:rPr>
        <w:drawing>
          <wp:inline distT="0" distB="0" distL="0" distR="0" wp14:anchorId="19187651" wp14:editId="5A7FD37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501" w:rsidRPr="00054501" w:rsidRDefault="00054501" w:rsidP="0005450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54501">
        <w:rPr>
          <w:b/>
          <w:sz w:val="28"/>
          <w:szCs w:val="28"/>
          <w:lang w:val="ru-RU"/>
        </w:rPr>
        <w:t>УКРАЇНА</w:t>
      </w:r>
    </w:p>
    <w:p w:rsidR="00054501" w:rsidRPr="00054501" w:rsidRDefault="00054501" w:rsidP="0005450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54501">
        <w:rPr>
          <w:b/>
          <w:bCs/>
          <w:kern w:val="32"/>
          <w:sz w:val="28"/>
          <w:szCs w:val="28"/>
        </w:rPr>
        <w:t>ДУБЛЯНСЬКА МІСЬКА РАДА</w:t>
      </w:r>
    </w:p>
    <w:p w:rsidR="00054501" w:rsidRPr="00054501" w:rsidRDefault="00054501" w:rsidP="0005450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54501">
        <w:rPr>
          <w:bCs/>
          <w:sz w:val="28"/>
          <w:szCs w:val="28"/>
        </w:rPr>
        <w:t>ЖОВКІВСЬКИЙ РАЙОН  ЛЬВІВСЬКА ОБЛАСТЬ</w:t>
      </w:r>
    </w:p>
    <w:p w:rsidR="00054501" w:rsidRPr="00054501" w:rsidRDefault="00054501" w:rsidP="0005450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54501">
        <w:rPr>
          <w:b/>
          <w:bCs/>
          <w:kern w:val="32"/>
          <w:sz w:val="28"/>
          <w:szCs w:val="28"/>
        </w:rPr>
        <w:t>ВИКОНАВЧИЙ КОМІТЕТ</w:t>
      </w:r>
    </w:p>
    <w:p w:rsidR="00054501" w:rsidRPr="00054501" w:rsidRDefault="00054501" w:rsidP="00054501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054501">
        <w:rPr>
          <w:b/>
          <w:sz w:val="28"/>
          <w:szCs w:val="28"/>
          <w:lang w:val="ru-RU"/>
        </w:rPr>
        <w:t>Р</w:t>
      </w:r>
      <w:proofErr w:type="gramEnd"/>
      <w:r w:rsidRPr="00054501">
        <w:rPr>
          <w:b/>
          <w:sz w:val="28"/>
          <w:szCs w:val="28"/>
          <w:lang w:val="ru-RU"/>
        </w:rPr>
        <w:t>ІШЕННЯ</w:t>
      </w:r>
    </w:p>
    <w:p w:rsidR="00054501" w:rsidRPr="00054501" w:rsidRDefault="00054501" w:rsidP="00054501">
      <w:pPr>
        <w:widowControl w:val="0"/>
        <w:ind w:firstLine="539"/>
        <w:rPr>
          <w:sz w:val="28"/>
          <w:szCs w:val="28"/>
        </w:rPr>
      </w:pPr>
      <w:r w:rsidRPr="00054501">
        <w:rPr>
          <w:sz w:val="28"/>
          <w:szCs w:val="28"/>
        </w:rPr>
        <w:t>20 серпня 2020 р.</w:t>
      </w:r>
      <w:r w:rsidRPr="00054501">
        <w:rPr>
          <w:sz w:val="28"/>
          <w:szCs w:val="28"/>
        </w:rPr>
        <w:tab/>
      </w:r>
      <w:r w:rsidRPr="00054501">
        <w:rPr>
          <w:sz w:val="28"/>
          <w:szCs w:val="28"/>
        </w:rPr>
        <w:tab/>
      </w:r>
      <w:r w:rsidRPr="00054501">
        <w:rPr>
          <w:sz w:val="28"/>
          <w:szCs w:val="28"/>
        </w:rPr>
        <w:tab/>
      </w:r>
      <w:r w:rsidRPr="00054501">
        <w:rPr>
          <w:sz w:val="28"/>
          <w:szCs w:val="28"/>
        </w:rPr>
        <w:tab/>
      </w:r>
      <w:r w:rsidRPr="00054501">
        <w:rPr>
          <w:sz w:val="28"/>
          <w:szCs w:val="28"/>
        </w:rPr>
        <w:tab/>
      </w:r>
      <w:r w:rsidRPr="00054501">
        <w:rPr>
          <w:sz w:val="28"/>
          <w:szCs w:val="28"/>
        </w:rPr>
        <w:tab/>
        <w:t xml:space="preserve">                   №71</w:t>
      </w:r>
    </w:p>
    <w:p w:rsidR="00054501" w:rsidRPr="00054501" w:rsidRDefault="00054501" w:rsidP="00054501">
      <w:pPr>
        <w:widowControl w:val="0"/>
        <w:ind w:firstLine="539"/>
        <w:rPr>
          <w:sz w:val="28"/>
          <w:szCs w:val="28"/>
        </w:rPr>
      </w:pPr>
      <w:r w:rsidRPr="00054501">
        <w:rPr>
          <w:sz w:val="28"/>
          <w:szCs w:val="28"/>
        </w:rPr>
        <w:t xml:space="preserve">м. </w:t>
      </w:r>
      <w:proofErr w:type="spellStart"/>
      <w:r w:rsidRPr="00054501">
        <w:rPr>
          <w:sz w:val="28"/>
          <w:szCs w:val="28"/>
        </w:rPr>
        <w:t>Дубляни</w:t>
      </w:r>
      <w:proofErr w:type="spellEnd"/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54501">
        <w:rPr>
          <w:rFonts w:eastAsia="Calibri"/>
          <w:sz w:val="28"/>
          <w:szCs w:val="28"/>
          <w:lang w:eastAsia="en-US"/>
        </w:rPr>
        <w:t>Про присвоєння поштової адреси об’єкту будівництва магазин продовольчих та непродовольчих товарів ТОВ «АТБ-Маркет», що розташований на земельній ділянці кадастровий номер 4622710200:04:000:1090 Львівська область, Жовківський район, м. Дубляни, вул. Львівська, №17в</w:t>
      </w: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54501">
        <w:rPr>
          <w:rFonts w:eastAsia="Calibri"/>
          <w:sz w:val="28"/>
          <w:szCs w:val="28"/>
          <w:lang w:eastAsia="en-US"/>
        </w:rPr>
        <w:t>Розглянувши заяву заяву в.о. генерального директора «АТБ-Маркет» Шаповалової Н. А. про присвоєння поштової адреси об’єкту будівництва магазин продовольчих та непродовольчих товарів ТОВ «АТБ-Маркет», додані документи, пропозиції архітектора Дублянської міської ради Папки І.В., керуючись постановою Кабінету Міністрів України від 27 березня 2019р. №367, Законом України «Про місцеве самоврядування в Україні» виконавчий комітет Дублянської міської ради</w:t>
      </w: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54501">
        <w:rPr>
          <w:rFonts w:eastAsia="Calibri"/>
          <w:sz w:val="28"/>
          <w:szCs w:val="28"/>
          <w:lang w:eastAsia="en-US"/>
        </w:rPr>
        <w:t xml:space="preserve">ВИРІШИВ: </w:t>
      </w: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54501">
        <w:rPr>
          <w:rFonts w:eastAsia="Calibri"/>
          <w:sz w:val="28"/>
          <w:szCs w:val="28"/>
          <w:lang w:eastAsia="en-US"/>
        </w:rPr>
        <w:t xml:space="preserve">1. Присвоїти поштову адресу об’єкту будівництва магазин продовольчих та непродовольчих товарів ТОВ «АТБ-Маркет», що розташований на земельній ділянці кадастровий номер 4622710200:04:000:1090 Львівська область, Жовківський район, м. Дубляни, вул.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, №17в. </w:t>
      </w: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54501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54501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054501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054501" w:rsidRPr="00054501" w:rsidRDefault="00054501" w:rsidP="00054501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E7407" w:rsidRPr="00054501" w:rsidRDefault="00054501" w:rsidP="00054501">
      <w:pPr>
        <w:rPr>
          <w:sz w:val="28"/>
          <w:szCs w:val="28"/>
          <w:lang w:val="ru-RU"/>
        </w:rPr>
      </w:pPr>
      <w:r w:rsidRPr="00054501">
        <w:rPr>
          <w:rFonts w:eastAsia="Calibri"/>
          <w:sz w:val="28"/>
          <w:szCs w:val="28"/>
          <w:lang w:val="ru-RU" w:eastAsia="en-US"/>
        </w:rPr>
        <w:t xml:space="preserve">              </w:t>
      </w:r>
      <w:proofErr w:type="spellStart"/>
      <w:r w:rsidRPr="00054501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054501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</w:t>
      </w:r>
      <w:bookmarkStart w:id="0" w:name="_GoBack"/>
      <w:bookmarkEnd w:id="0"/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E09ED2" wp14:editId="6839E4A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54501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D19" w:rsidRDefault="00042D19">
      <w:r>
        <w:separator/>
      </w:r>
    </w:p>
  </w:endnote>
  <w:endnote w:type="continuationSeparator" w:id="0">
    <w:p w:rsidR="00042D19" w:rsidRDefault="0004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D19" w:rsidRDefault="00042D19">
      <w:r>
        <w:separator/>
      </w:r>
    </w:p>
  </w:footnote>
  <w:footnote w:type="continuationSeparator" w:id="0">
    <w:p w:rsidR="00042D19" w:rsidRDefault="00042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2D19"/>
    <w:rsid w:val="00043711"/>
    <w:rsid w:val="0005450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0E4D3-8FD1-48BB-BC5A-C160BD8E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2024-04-12T07:24:00Z</dcterms:modified>
</cp:coreProperties>
</file>