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725" w:rsidRPr="00FE6725" w:rsidRDefault="00FE6725" w:rsidP="00FE6725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FE6725">
        <w:rPr>
          <w:noProof/>
          <w:sz w:val="28"/>
          <w:szCs w:val="28"/>
          <w:lang w:val="ru-RU"/>
        </w:rPr>
        <w:drawing>
          <wp:inline distT="0" distB="0" distL="0" distR="0" wp14:anchorId="6C5EDE4E" wp14:editId="0E83520C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725" w:rsidRPr="00FE6725" w:rsidRDefault="00FE6725" w:rsidP="00FE672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E6725">
        <w:rPr>
          <w:b/>
          <w:sz w:val="28"/>
          <w:szCs w:val="28"/>
          <w:lang w:val="ru-RU"/>
        </w:rPr>
        <w:t>УКРАЇНА</w:t>
      </w:r>
    </w:p>
    <w:p w:rsidR="00FE6725" w:rsidRPr="00FE6725" w:rsidRDefault="00FE6725" w:rsidP="00FE672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E6725">
        <w:rPr>
          <w:b/>
          <w:bCs/>
          <w:kern w:val="32"/>
          <w:sz w:val="28"/>
          <w:szCs w:val="28"/>
        </w:rPr>
        <w:t>ДУБЛЯНСЬКА МІСЬКА РАДА</w:t>
      </w:r>
    </w:p>
    <w:p w:rsidR="00FE6725" w:rsidRPr="00FE6725" w:rsidRDefault="00FE6725" w:rsidP="00FE672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E6725">
        <w:rPr>
          <w:bCs/>
          <w:sz w:val="28"/>
          <w:szCs w:val="28"/>
        </w:rPr>
        <w:t>ЖОВКІВСЬКИЙ РАЙОН  ЛЬВІВСЬКА ОБЛАСТЬ</w:t>
      </w:r>
    </w:p>
    <w:p w:rsidR="00FE6725" w:rsidRPr="00FE6725" w:rsidRDefault="00FE6725" w:rsidP="00FE672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E6725">
        <w:rPr>
          <w:b/>
          <w:bCs/>
          <w:kern w:val="32"/>
          <w:sz w:val="28"/>
          <w:szCs w:val="28"/>
        </w:rPr>
        <w:t>ВИКОНАВЧИЙ КОМІТЕТ</w:t>
      </w:r>
    </w:p>
    <w:p w:rsidR="00FE6725" w:rsidRPr="00FE6725" w:rsidRDefault="00FE6725" w:rsidP="00FE672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FE6725" w:rsidRPr="00FE6725" w:rsidRDefault="00FE6725" w:rsidP="00FE6725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r w:rsidRPr="00FE6725">
        <w:rPr>
          <w:b/>
          <w:sz w:val="28"/>
          <w:szCs w:val="28"/>
          <w:lang w:val="ru-RU"/>
        </w:rPr>
        <w:t>РІШЕННЯ</w:t>
      </w:r>
    </w:p>
    <w:p w:rsidR="00FE6725" w:rsidRPr="00FE6725" w:rsidRDefault="00FE6725" w:rsidP="00FE6725">
      <w:pPr>
        <w:widowControl w:val="0"/>
        <w:ind w:firstLine="539"/>
        <w:rPr>
          <w:sz w:val="28"/>
          <w:szCs w:val="28"/>
        </w:rPr>
      </w:pPr>
      <w:r w:rsidRPr="00FE6725">
        <w:rPr>
          <w:sz w:val="28"/>
          <w:szCs w:val="28"/>
        </w:rPr>
        <w:t>20 серпня 2020 р.</w:t>
      </w:r>
      <w:r w:rsidRPr="00FE6725">
        <w:rPr>
          <w:sz w:val="28"/>
          <w:szCs w:val="28"/>
        </w:rPr>
        <w:tab/>
      </w:r>
      <w:r w:rsidRPr="00FE6725">
        <w:rPr>
          <w:sz w:val="28"/>
          <w:szCs w:val="28"/>
        </w:rPr>
        <w:tab/>
      </w:r>
      <w:r w:rsidRPr="00FE6725">
        <w:rPr>
          <w:sz w:val="28"/>
          <w:szCs w:val="28"/>
        </w:rPr>
        <w:tab/>
      </w:r>
      <w:r w:rsidRPr="00FE6725">
        <w:rPr>
          <w:sz w:val="28"/>
          <w:szCs w:val="28"/>
        </w:rPr>
        <w:tab/>
      </w:r>
      <w:r w:rsidRPr="00FE6725">
        <w:rPr>
          <w:sz w:val="28"/>
          <w:szCs w:val="28"/>
        </w:rPr>
        <w:tab/>
      </w:r>
      <w:r w:rsidRPr="00FE6725">
        <w:rPr>
          <w:sz w:val="28"/>
          <w:szCs w:val="28"/>
        </w:rPr>
        <w:tab/>
        <w:t xml:space="preserve">                   №78</w:t>
      </w:r>
    </w:p>
    <w:p w:rsidR="00FE6725" w:rsidRPr="00FE6725" w:rsidRDefault="00FE6725" w:rsidP="00FE6725">
      <w:pPr>
        <w:widowControl w:val="0"/>
        <w:ind w:firstLine="539"/>
        <w:rPr>
          <w:sz w:val="28"/>
          <w:szCs w:val="28"/>
        </w:rPr>
      </w:pPr>
      <w:r w:rsidRPr="00FE6725">
        <w:rPr>
          <w:sz w:val="28"/>
          <w:szCs w:val="28"/>
        </w:rPr>
        <w:t>м. Дубляни</w:t>
      </w:r>
    </w:p>
    <w:p w:rsidR="00FE6725" w:rsidRPr="00FE6725" w:rsidRDefault="00FE6725" w:rsidP="00FE6725">
      <w:pPr>
        <w:widowControl w:val="0"/>
        <w:ind w:firstLine="539"/>
        <w:rPr>
          <w:sz w:val="28"/>
          <w:szCs w:val="28"/>
        </w:rPr>
      </w:pP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E6725">
        <w:rPr>
          <w:rFonts w:eastAsia="Calibri"/>
          <w:sz w:val="28"/>
          <w:szCs w:val="28"/>
          <w:lang w:val="ru-RU" w:eastAsia="en-US"/>
        </w:rPr>
        <w:t xml:space="preserve">Про надання дозволу ФОП Палідовичу Назару Орестовичу на реконструкцію малої архітектурної форми із зупинкою громадського транспорту по вул..Коцюбинського в м. Дубляни </w:t>
      </w: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E6725">
        <w:rPr>
          <w:rFonts w:eastAsia="Calibri"/>
          <w:sz w:val="28"/>
          <w:szCs w:val="28"/>
          <w:lang w:val="ru-RU" w:eastAsia="en-US"/>
        </w:rPr>
        <w:t xml:space="preserve">Розглянувши звернення ФОП Палідовича Назара Орестовича, додані документи, враховуючи пропозиції архітектора міської ради Папки І. В., керуючись ст. 34 Закону України «Про місцеве самоврядування в Україні», виконавчий комітет Дублянської міської ради </w:t>
      </w: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E6725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E6725">
        <w:rPr>
          <w:rFonts w:eastAsia="Calibri"/>
          <w:sz w:val="28"/>
          <w:szCs w:val="28"/>
          <w:lang w:val="ru-RU" w:eastAsia="en-US"/>
        </w:rPr>
        <w:t xml:space="preserve">1.Надати дозвіл ФОП Палідовичу Назару Орестовичу на реконструкцію малої архітектурної форми із зупинкою громадського транспорту по вул..Коцюбинського в м. Дубляни відповідно до поданих пропозицій. </w:t>
      </w: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FE6725">
        <w:rPr>
          <w:rFonts w:eastAsia="Calibri"/>
          <w:sz w:val="28"/>
          <w:szCs w:val="28"/>
          <w:lang w:val="ru-RU" w:eastAsia="en-US"/>
        </w:rPr>
        <w:t>2. Контроль за виконанням рішення покласти на архітектора міської ради І.В.Папку.</w:t>
      </w:r>
    </w:p>
    <w:p w:rsidR="00FE6725" w:rsidRPr="00FE6725" w:rsidRDefault="00FE6725" w:rsidP="00FE6725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0807BF" w:rsidRPr="008E2971" w:rsidRDefault="00FE6725" w:rsidP="00FE6725">
      <w:pPr>
        <w:rPr>
          <w:sz w:val="28"/>
          <w:szCs w:val="28"/>
        </w:rPr>
      </w:pPr>
      <w:r w:rsidRPr="00FE6725">
        <w:rPr>
          <w:rFonts w:eastAsia="Calibri"/>
          <w:sz w:val="28"/>
          <w:szCs w:val="28"/>
          <w:lang w:val="ru-RU" w:eastAsia="en-US"/>
        </w:rPr>
        <w:t xml:space="preserve">         </w:t>
      </w:r>
      <w:r>
        <w:rPr>
          <w:rFonts w:eastAsia="Calibri"/>
          <w:sz w:val="28"/>
          <w:szCs w:val="28"/>
          <w:lang w:val="ru-RU" w:eastAsia="en-US"/>
        </w:rPr>
        <w:t xml:space="preserve">                     </w:t>
      </w:r>
      <w:bookmarkStart w:id="0" w:name="_GoBack"/>
      <w:bookmarkEnd w:id="0"/>
      <w:r w:rsidRPr="00FE6725">
        <w:rPr>
          <w:rFonts w:eastAsia="Calibri"/>
          <w:sz w:val="28"/>
          <w:szCs w:val="28"/>
          <w:lang w:val="ru-RU" w:eastAsia="en-US"/>
        </w:rPr>
        <w:t xml:space="preserve">  Міський голова                                   В.Ю. Попович                                                         </w:t>
      </w:r>
    </w:p>
    <w:p w:rsidR="000807BF" w:rsidRPr="00FE672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C4F" w:rsidRDefault="00EE1C4F">
      <w:r>
        <w:separator/>
      </w:r>
    </w:p>
  </w:endnote>
  <w:endnote w:type="continuationSeparator" w:id="0">
    <w:p w:rsidR="00EE1C4F" w:rsidRDefault="00EE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C4F" w:rsidRDefault="00EE1C4F">
      <w:r>
        <w:separator/>
      </w:r>
    </w:p>
  </w:footnote>
  <w:footnote w:type="continuationSeparator" w:id="0">
    <w:p w:rsidR="00EE1C4F" w:rsidRDefault="00EE1C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1C4F"/>
    <w:rsid w:val="00F16484"/>
    <w:rsid w:val="00F200AD"/>
    <w:rsid w:val="00F52692"/>
    <w:rsid w:val="00F60B7B"/>
    <w:rsid w:val="00F85425"/>
    <w:rsid w:val="00FE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A0188-8843-412E-BABE-EFB8087C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2024-04-12T08:28:00Z</dcterms:modified>
</cp:coreProperties>
</file>