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243" w:rsidRDefault="00831243" w:rsidP="00831243">
      <w:pPr>
        <w:pStyle w:val="a3"/>
      </w:pPr>
      <w:r>
        <w:t>УКРАЇНА</w:t>
      </w:r>
    </w:p>
    <w:p w:rsidR="00831243" w:rsidRDefault="00831243" w:rsidP="0083124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831243" w:rsidRDefault="00831243" w:rsidP="0083124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831243" w:rsidRDefault="00831243" w:rsidP="00831243">
      <w:pPr>
        <w:jc w:val="center"/>
      </w:pPr>
      <w:r>
        <w:rPr>
          <w:b/>
          <w:bCs/>
          <w:sz w:val="28"/>
        </w:rPr>
        <w:t>ВИКОНАВЧИЙ КОМІТЕТ</w:t>
      </w:r>
    </w:p>
    <w:p w:rsidR="00831243" w:rsidRDefault="00831243" w:rsidP="00831243">
      <w:pPr>
        <w:jc w:val="center"/>
        <w:rPr>
          <w:b/>
          <w:bCs/>
          <w:sz w:val="28"/>
        </w:rPr>
      </w:pPr>
    </w:p>
    <w:p w:rsidR="00831243" w:rsidRDefault="00831243" w:rsidP="00831243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831243" w:rsidRDefault="00831243" w:rsidP="00831243">
      <w:pPr>
        <w:rPr>
          <w:b/>
          <w:bCs/>
        </w:rPr>
      </w:pPr>
    </w:p>
    <w:p w:rsidR="00831243" w:rsidRDefault="00B47C28" w:rsidP="00831243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Від   «26»</w:t>
      </w:r>
      <w:r w:rsidR="00831243">
        <w:rPr>
          <w:sz w:val="28"/>
          <w:szCs w:val="28"/>
        </w:rPr>
        <w:t xml:space="preserve"> грудня  2019 року                                                                     № </w:t>
      </w:r>
      <w:r w:rsidR="00831243">
        <w:rPr>
          <w:sz w:val="28"/>
          <w:szCs w:val="28"/>
          <w:lang w:val="ru-RU"/>
        </w:rPr>
        <w:t>5</w:t>
      </w:r>
      <w:r w:rsidR="00CF6677">
        <w:rPr>
          <w:sz w:val="28"/>
          <w:szCs w:val="28"/>
          <w:lang w:val="ru-RU"/>
        </w:rPr>
        <w:t>3</w:t>
      </w:r>
    </w:p>
    <w:p w:rsidR="00831243" w:rsidRDefault="00831243" w:rsidP="00831243"/>
    <w:p w:rsidR="00831243" w:rsidRDefault="00831243" w:rsidP="00AF5B3A">
      <w:pPr>
        <w:ind w:right="50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 </w:t>
      </w:r>
      <w:r w:rsidR="00780AB2">
        <w:rPr>
          <w:b/>
          <w:bCs/>
          <w:sz w:val="28"/>
          <w:szCs w:val="28"/>
        </w:rPr>
        <w:t>внесення змін в облік основних засобів Грядівської сільської ради.</w:t>
      </w:r>
    </w:p>
    <w:p w:rsidR="00AF5B3A" w:rsidRDefault="00AF5B3A" w:rsidP="00AF5B3A">
      <w:pPr>
        <w:ind w:right="5040"/>
        <w:jc w:val="both"/>
        <w:rPr>
          <w:sz w:val="28"/>
          <w:szCs w:val="28"/>
        </w:rPr>
      </w:pPr>
    </w:p>
    <w:p w:rsidR="00831243" w:rsidRDefault="00831243" w:rsidP="00331144">
      <w:pPr>
        <w:ind w:righ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F5B3A">
        <w:rPr>
          <w:sz w:val="28"/>
          <w:szCs w:val="28"/>
        </w:rPr>
        <w:t xml:space="preserve">Відповідно </w:t>
      </w:r>
      <w:r w:rsidR="00780AB2">
        <w:rPr>
          <w:sz w:val="28"/>
          <w:szCs w:val="28"/>
        </w:rPr>
        <w:t xml:space="preserve">до Закону України від 16.07.1999р. №996 «Про бухгалтерський облік та фінансову звітність в Україні», Положення про інвентаризацію активів та </w:t>
      </w:r>
      <w:r w:rsidR="003236D9">
        <w:rPr>
          <w:sz w:val="28"/>
          <w:szCs w:val="28"/>
        </w:rPr>
        <w:t>зобов’язань</w:t>
      </w:r>
      <w:r w:rsidR="00780AB2">
        <w:rPr>
          <w:sz w:val="28"/>
          <w:szCs w:val="28"/>
        </w:rPr>
        <w:t xml:space="preserve">, затвердженого наказом Міністерства фінансів України від 02.09.2014р. №8790, Методичних рекомендацій з бухгалтерського обліку основних засобів </w:t>
      </w:r>
      <w:r w:rsidR="003236D9">
        <w:rPr>
          <w:sz w:val="28"/>
          <w:szCs w:val="28"/>
        </w:rPr>
        <w:t>суб’єктів</w:t>
      </w:r>
      <w:r w:rsidR="00780AB2">
        <w:rPr>
          <w:sz w:val="28"/>
          <w:szCs w:val="28"/>
        </w:rPr>
        <w:t xml:space="preserve"> державного сектору, затверджених Наказом Міністерства фінансів України 23 січня 2015 року </w:t>
      </w:r>
      <w:r w:rsidR="00780AB2">
        <w:rPr>
          <w:sz w:val="28"/>
          <w:szCs w:val="28"/>
          <w:lang w:val="en-US"/>
        </w:rPr>
        <w:t>N</w:t>
      </w:r>
      <w:r w:rsidR="00780AB2">
        <w:rPr>
          <w:sz w:val="28"/>
          <w:szCs w:val="28"/>
        </w:rPr>
        <w:t xml:space="preserve"> 11, Національного положення (стандарту) бухгалтерського обліку в державному секторі 121 </w:t>
      </w:r>
      <w:r w:rsidR="001937CE" w:rsidRPr="00C60B33">
        <w:rPr>
          <w:sz w:val="28"/>
          <w:szCs w:val="28"/>
        </w:rPr>
        <w:t>“</w:t>
      </w:r>
      <w:r w:rsidR="00780AB2">
        <w:rPr>
          <w:sz w:val="28"/>
          <w:szCs w:val="28"/>
        </w:rPr>
        <w:t>Основні засоби</w:t>
      </w:r>
      <w:r w:rsidR="001937CE" w:rsidRPr="00C60B33">
        <w:rPr>
          <w:sz w:val="28"/>
          <w:szCs w:val="28"/>
        </w:rPr>
        <w:t>”</w:t>
      </w:r>
      <w:bookmarkStart w:id="0" w:name="_GoBack"/>
      <w:bookmarkEnd w:id="0"/>
      <w:r w:rsidR="00780AB2">
        <w:rPr>
          <w:sz w:val="28"/>
          <w:szCs w:val="28"/>
        </w:rPr>
        <w:t xml:space="preserve">, затвердженого наказом Міністерства фінансів України від 12 жовтня 2010 року </w:t>
      </w:r>
      <w:r w:rsidR="00780AB2">
        <w:rPr>
          <w:sz w:val="28"/>
          <w:szCs w:val="28"/>
          <w:lang w:val="en-US"/>
        </w:rPr>
        <w:t>N</w:t>
      </w:r>
      <w:r w:rsidR="00780AB2">
        <w:rPr>
          <w:sz w:val="28"/>
          <w:szCs w:val="28"/>
        </w:rPr>
        <w:t xml:space="preserve">  1202, враховуючи п.9 Постанови Кабінету міністрів України №406 від 07.06.2017р. щодо переліку будівельних робіт, які не потребують документів, що дають право на їх виконання, та після закінчення яких </w:t>
      </w:r>
      <w:r w:rsidR="003236D9">
        <w:rPr>
          <w:sz w:val="28"/>
          <w:szCs w:val="28"/>
        </w:rPr>
        <w:t>об’єкт</w:t>
      </w:r>
      <w:r w:rsidR="00780AB2">
        <w:rPr>
          <w:sz w:val="28"/>
          <w:szCs w:val="28"/>
        </w:rPr>
        <w:t xml:space="preserve"> не підлягає прийняттю в експлуатацію, ст.52 Закону України «Про місцеве самов</w:t>
      </w:r>
      <w:r w:rsidR="002B110D">
        <w:rPr>
          <w:sz w:val="28"/>
          <w:szCs w:val="28"/>
        </w:rPr>
        <w:t xml:space="preserve">рядування </w:t>
      </w:r>
      <w:r w:rsidR="00162882">
        <w:rPr>
          <w:sz w:val="28"/>
          <w:szCs w:val="28"/>
        </w:rPr>
        <w:t xml:space="preserve">в Україні», </w:t>
      </w:r>
      <w:r>
        <w:rPr>
          <w:sz w:val="28"/>
          <w:szCs w:val="28"/>
        </w:rPr>
        <w:t xml:space="preserve">виконавчий комітет Грядівської сільської ради   </w:t>
      </w:r>
    </w:p>
    <w:p w:rsidR="00831243" w:rsidRDefault="00831243" w:rsidP="00331144">
      <w:pPr>
        <w:ind w:right="170"/>
        <w:rPr>
          <w:bCs/>
          <w:sz w:val="28"/>
          <w:szCs w:val="28"/>
        </w:rPr>
      </w:pPr>
    </w:p>
    <w:p w:rsidR="00831243" w:rsidRDefault="00831243" w:rsidP="00331144">
      <w:pPr>
        <w:ind w:right="17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И Р І Ш И В:</w:t>
      </w:r>
    </w:p>
    <w:p w:rsidR="00831243" w:rsidRDefault="00831243" w:rsidP="00331144">
      <w:pPr>
        <w:ind w:right="170"/>
      </w:pPr>
    </w:p>
    <w:p w:rsidR="00831243" w:rsidRDefault="00162882" w:rsidP="00DB16D5">
      <w:pPr>
        <w:pStyle w:val="a5"/>
        <w:numPr>
          <w:ilvl w:val="0"/>
          <w:numId w:val="1"/>
        </w:numPr>
        <w:ind w:left="284" w:right="170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Зарахувати </w:t>
      </w:r>
      <w:r w:rsidR="008F1F7F">
        <w:rPr>
          <w:sz w:val="28"/>
          <w:szCs w:val="28"/>
        </w:rPr>
        <w:t>витрати після завершення робіт з поліпшення (реконструкції) основних засобів на збільшення їх первісної вартості, а саме:</w:t>
      </w:r>
    </w:p>
    <w:p w:rsidR="008F1F7F" w:rsidRDefault="00DB16D5" w:rsidP="00DB16D5">
      <w:pPr>
        <w:pStyle w:val="a5"/>
        <w:numPr>
          <w:ilvl w:val="0"/>
          <w:numId w:val="2"/>
        </w:numPr>
        <w:ind w:left="284" w:right="170" w:hanging="284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8F1F7F">
        <w:rPr>
          <w:sz w:val="28"/>
          <w:szCs w:val="28"/>
        </w:rPr>
        <w:t>удівлі народного дому с.</w:t>
      </w:r>
      <w:r>
        <w:rPr>
          <w:sz w:val="28"/>
          <w:szCs w:val="28"/>
        </w:rPr>
        <w:t xml:space="preserve"> </w:t>
      </w:r>
      <w:r w:rsidR="008F1F7F">
        <w:rPr>
          <w:sz w:val="28"/>
          <w:szCs w:val="28"/>
        </w:rPr>
        <w:t>Воля-Гомулецька</w:t>
      </w:r>
      <w:r>
        <w:rPr>
          <w:sz w:val="28"/>
          <w:szCs w:val="28"/>
        </w:rPr>
        <w:t xml:space="preserve"> (</w:t>
      </w:r>
      <w:r w:rsidR="008F1F7F">
        <w:rPr>
          <w:sz w:val="28"/>
          <w:szCs w:val="28"/>
        </w:rPr>
        <w:t>інвентарний номер-</w:t>
      </w:r>
      <w:r>
        <w:rPr>
          <w:sz w:val="28"/>
          <w:szCs w:val="28"/>
        </w:rPr>
        <w:t>1</w:t>
      </w:r>
      <w:r w:rsidR="008F1F7F">
        <w:rPr>
          <w:sz w:val="28"/>
          <w:szCs w:val="28"/>
        </w:rPr>
        <w:t>01310008) на суму робіт по реконструкції (технічному переоснащенню інженерних мереж, проведенню внутрішніх о</w:t>
      </w:r>
      <w:r>
        <w:rPr>
          <w:sz w:val="28"/>
          <w:szCs w:val="28"/>
        </w:rPr>
        <w:t>з</w:t>
      </w:r>
      <w:r w:rsidR="008F1F7F">
        <w:rPr>
          <w:sz w:val="28"/>
          <w:szCs w:val="28"/>
        </w:rPr>
        <w:t>доблювальних робіт) на суму 239544,00 грн.;</w:t>
      </w:r>
    </w:p>
    <w:p w:rsidR="008F1F7F" w:rsidRDefault="00DB16D5" w:rsidP="00DB16D5">
      <w:pPr>
        <w:pStyle w:val="a5"/>
        <w:numPr>
          <w:ilvl w:val="0"/>
          <w:numId w:val="2"/>
        </w:numPr>
        <w:ind w:left="284" w:right="113" w:hanging="284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8F1F7F">
        <w:rPr>
          <w:sz w:val="28"/>
          <w:szCs w:val="28"/>
        </w:rPr>
        <w:t xml:space="preserve">удівлі народного дому </w:t>
      </w:r>
      <w:proofErr w:type="spellStart"/>
      <w:r w:rsidR="008F1F7F">
        <w:rPr>
          <w:sz w:val="28"/>
          <w:szCs w:val="28"/>
        </w:rPr>
        <w:t>с.Гряда</w:t>
      </w:r>
      <w:proofErr w:type="spellEnd"/>
      <w:r w:rsidR="008F1F7F">
        <w:rPr>
          <w:sz w:val="28"/>
          <w:szCs w:val="28"/>
        </w:rPr>
        <w:t xml:space="preserve"> (інвентарний номер-101310002) на суму робіт по реконструкції на суму 247900,00</w:t>
      </w:r>
      <w:r>
        <w:rPr>
          <w:sz w:val="28"/>
          <w:szCs w:val="28"/>
        </w:rPr>
        <w:t xml:space="preserve"> </w:t>
      </w:r>
      <w:r w:rsidR="008F1F7F">
        <w:rPr>
          <w:sz w:val="28"/>
          <w:szCs w:val="28"/>
        </w:rPr>
        <w:t>грн.</w:t>
      </w:r>
    </w:p>
    <w:p w:rsidR="008F1F7F" w:rsidRDefault="00DB16D5" w:rsidP="007D7B55">
      <w:pPr>
        <w:pStyle w:val="a5"/>
        <w:numPr>
          <w:ilvl w:val="0"/>
          <w:numId w:val="2"/>
        </w:numPr>
        <w:ind w:left="426" w:right="170" w:hanging="426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65D46">
        <w:rPr>
          <w:sz w:val="28"/>
          <w:szCs w:val="28"/>
        </w:rPr>
        <w:t xml:space="preserve">аливної та системи опалення народного дому </w:t>
      </w:r>
      <w:proofErr w:type="spellStart"/>
      <w:r w:rsidR="00865D46">
        <w:rPr>
          <w:sz w:val="28"/>
          <w:szCs w:val="28"/>
        </w:rPr>
        <w:t>с.Воля</w:t>
      </w:r>
      <w:proofErr w:type="spellEnd"/>
      <w:r w:rsidR="00865D46">
        <w:rPr>
          <w:sz w:val="28"/>
          <w:szCs w:val="28"/>
        </w:rPr>
        <w:t>-Гомулецька) (інвентарний номер 101310010) на суму 207000,00 грн.</w:t>
      </w:r>
    </w:p>
    <w:p w:rsidR="00865D46" w:rsidRDefault="00865D46" w:rsidP="008F1F7F">
      <w:pPr>
        <w:pStyle w:val="a5"/>
        <w:ind w:right="170"/>
        <w:jc w:val="both"/>
        <w:rPr>
          <w:sz w:val="28"/>
          <w:szCs w:val="28"/>
        </w:rPr>
      </w:pPr>
    </w:p>
    <w:p w:rsidR="00865D46" w:rsidRDefault="00865D46" w:rsidP="00025BFC">
      <w:pPr>
        <w:pStyle w:val="a5"/>
        <w:numPr>
          <w:ilvl w:val="0"/>
          <w:numId w:val="1"/>
        </w:numPr>
        <w:ind w:left="284" w:right="170" w:hanging="284"/>
        <w:jc w:val="both"/>
        <w:rPr>
          <w:sz w:val="28"/>
          <w:szCs w:val="28"/>
        </w:rPr>
      </w:pPr>
      <w:r>
        <w:rPr>
          <w:sz w:val="28"/>
          <w:szCs w:val="28"/>
        </w:rPr>
        <w:t>Головному бухгалтеру сільської ради відобразити зміни у бухгалтерському обліку відповідно до вимог чинного законодавства.</w:t>
      </w:r>
    </w:p>
    <w:p w:rsidR="00865D46" w:rsidRDefault="00865D46" w:rsidP="00025BFC">
      <w:pPr>
        <w:pStyle w:val="a5"/>
        <w:ind w:left="284" w:right="170" w:hanging="284"/>
        <w:jc w:val="both"/>
        <w:rPr>
          <w:sz w:val="28"/>
          <w:szCs w:val="28"/>
        </w:rPr>
      </w:pPr>
    </w:p>
    <w:p w:rsidR="00865D46" w:rsidRPr="00AF5B3A" w:rsidRDefault="00865D46" w:rsidP="00025BFC">
      <w:pPr>
        <w:pStyle w:val="a5"/>
        <w:numPr>
          <w:ilvl w:val="0"/>
          <w:numId w:val="1"/>
        </w:numPr>
        <w:ind w:left="284" w:right="170" w:hanging="284"/>
        <w:jc w:val="both"/>
        <w:rPr>
          <w:sz w:val="28"/>
          <w:szCs w:val="28"/>
        </w:rPr>
      </w:pPr>
      <w:r>
        <w:rPr>
          <w:sz w:val="28"/>
          <w:szCs w:val="28"/>
        </w:rPr>
        <w:t>Дане розпорядження затвердити на черговій сесії.</w:t>
      </w:r>
    </w:p>
    <w:p w:rsidR="00AF5B3A" w:rsidRDefault="00AF5B3A" w:rsidP="00AF5B3A">
      <w:pPr>
        <w:ind w:right="170"/>
        <w:jc w:val="both"/>
        <w:rPr>
          <w:sz w:val="28"/>
          <w:szCs w:val="28"/>
        </w:rPr>
      </w:pPr>
    </w:p>
    <w:p w:rsidR="0033291E" w:rsidRDefault="0033291E" w:rsidP="00AF5B3A">
      <w:pPr>
        <w:ind w:right="170"/>
        <w:jc w:val="both"/>
        <w:rPr>
          <w:sz w:val="28"/>
          <w:szCs w:val="28"/>
        </w:rPr>
      </w:pPr>
    </w:p>
    <w:p w:rsidR="0033291E" w:rsidRPr="0033291E" w:rsidRDefault="0033291E" w:rsidP="00AF5B3A">
      <w:pPr>
        <w:ind w:right="170"/>
        <w:jc w:val="both"/>
        <w:rPr>
          <w:b/>
          <w:sz w:val="28"/>
          <w:szCs w:val="28"/>
        </w:rPr>
      </w:pPr>
      <w:r w:rsidRPr="0033291E">
        <w:rPr>
          <w:b/>
          <w:sz w:val="28"/>
          <w:szCs w:val="28"/>
        </w:rPr>
        <w:t>Сільський голова                                                              М. Василина</w:t>
      </w:r>
    </w:p>
    <w:sectPr w:rsidR="0033291E" w:rsidRPr="0033291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C1628"/>
    <w:multiLevelType w:val="hybridMultilevel"/>
    <w:tmpl w:val="F0AEC3B6"/>
    <w:lvl w:ilvl="0" w:tplc="92AA09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316141"/>
    <w:multiLevelType w:val="hybridMultilevel"/>
    <w:tmpl w:val="9E50CAC2"/>
    <w:lvl w:ilvl="0" w:tplc="78B4F4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ADA"/>
    <w:rsid w:val="00025BFC"/>
    <w:rsid w:val="00162882"/>
    <w:rsid w:val="001937CE"/>
    <w:rsid w:val="002B110D"/>
    <w:rsid w:val="003236D9"/>
    <w:rsid w:val="00331144"/>
    <w:rsid w:val="0033291E"/>
    <w:rsid w:val="0064162E"/>
    <w:rsid w:val="0074538F"/>
    <w:rsid w:val="00780AB2"/>
    <w:rsid w:val="007D7B55"/>
    <w:rsid w:val="00831243"/>
    <w:rsid w:val="00865D46"/>
    <w:rsid w:val="008F1F7F"/>
    <w:rsid w:val="00AF5B3A"/>
    <w:rsid w:val="00B47C28"/>
    <w:rsid w:val="00C14ADA"/>
    <w:rsid w:val="00CF6677"/>
    <w:rsid w:val="00D47490"/>
    <w:rsid w:val="00DB1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C08D9D-1753-43E5-AE76-A82B3313A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2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1243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124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831243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83124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AF5B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38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1336</Words>
  <Characters>762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2023-04-13T07:24:00Z</dcterms:created>
  <dcterms:modified xsi:type="dcterms:W3CDTF">2023-04-13T08:06:00Z</dcterms:modified>
</cp:coreProperties>
</file>