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5AB" w:rsidRDefault="00AB05AB" w:rsidP="00AB05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B05AB" w:rsidRDefault="00AB05AB" w:rsidP="00AB05A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B05AB" w:rsidRDefault="00AB05AB" w:rsidP="00AB05A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AB05AB" w:rsidRDefault="00AB05AB" w:rsidP="00AB05AB">
      <w:pPr>
        <w:tabs>
          <w:tab w:val="left" w:pos="1950"/>
        </w:tabs>
        <w:jc w:val="center"/>
        <w:rPr>
          <w:b/>
          <w:bCs/>
          <w:lang w:val="ru-RU"/>
        </w:rPr>
      </w:pPr>
    </w:p>
    <w:p w:rsidR="00AB05AB" w:rsidRDefault="00AB05AB" w:rsidP="00AB05A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B05AB" w:rsidRDefault="00AB05AB" w:rsidP="00AB05AB">
      <w:pPr>
        <w:tabs>
          <w:tab w:val="left" w:pos="2535"/>
        </w:tabs>
        <w:rPr>
          <w:b/>
        </w:rPr>
      </w:pPr>
    </w:p>
    <w:p w:rsidR="00AB05AB" w:rsidRDefault="00AB05AB" w:rsidP="00AB05AB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26 березня    2020 року                                                                                                № 15_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 адміністративне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правопорушення 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Розглянувши  протокол   про адміністративне  правопорушення </w:t>
      </w:r>
      <w:proofErr w:type="spellStart"/>
      <w:r>
        <w:rPr>
          <w:b/>
          <w:bCs/>
        </w:rPr>
        <w:t>гр.Пузич</w:t>
      </w:r>
      <w:proofErr w:type="spellEnd"/>
      <w:r>
        <w:rPr>
          <w:b/>
          <w:bCs/>
        </w:rPr>
        <w:t xml:space="preserve"> Е.І., керуючись кодексом  України «Про   адміністративні правопорушення «  Законом України  «Про місцеве  самоврядування в Україні», висновком (постановою)  адміністративної комісії, виконавчий комітет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ВИРІШИВ: 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1.Призначити  </w:t>
      </w:r>
      <w:proofErr w:type="spellStart"/>
      <w:r>
        <w:rPr>
          <w:b/>
          <w:bCs/>
        </w:rPr>
        <w:t>гр.Пузич</w:t>
      </w:r>
      <w:proofErr w:type="spellEnd"/>
      <w:r>
        <w:rPr>
          <w:b/>
          <w:bCs/>
        </w:rPr>
        <w:t xml:space="preserve">  Емілії Іванівни адміністративне стягнення у вигляді  штрафу, а саме:  сплати в розмірі 30 неоподаткованих мінімумів доходів громадян  ( відповідно ст.152 Закону України «Про адміністративне  правопорушення»).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  Секретарю виконавчого комітету  в десятиденний термін  направити  повідомлення для  ознайомлення з постановою та її підписання.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 Гр. </w:t>
      </w:r>
      <w:proofErr w:type="spellStart"/>
      <w:r>
        <w:rPr>
          <w:b/>
          <w:bCs/>
        </w:rPr>
        <w:t>Пузич</w:t>
      </w:r>
      <w:proofErr w:type="spellEnd"/>
      <w:r>
        <w:rPr>
          <w:b/>
          <w:bCs/>
        </w:rPr>
        <w:t xml:space="preserve"> Е.І.  сплатити штраф  в </w:t>
      </w:r>
      <w:proofErr w:type="spellStart"/>
      <w:r>
        <w:rPr>
          <w:b/>
          <w:bCs/>
        </w:rPr>
        <w:t>трьохденний</w:t>
      </w:r>
      <w:proofErr w:type="spellEnd"/>
      <w:r>
        <w:rPr>
          <w:b/>
          <w:bCs/>
        </w:rPr>
        <w:t xml:space="preserve"> термін після отримання  повідомлення  та представити  в сільську раду  квитанцію про його сплату.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залишаю за собою.</w:t>
      </w: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B05AB" w:rsidRDefault="00AB05AB" w:rsidP="00AB05AB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B05AB" w:rsidRDefault="00AB05AB" w:rsidP="00AB05AB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AB05AB" w:rsidRDefault="00AB05AB" w:rsidP="00AB05AB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Секретар виконкому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B05AB" w:rsidRDefault="00AB05AB" w:rsidP="00AB05A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B05AB" w:rsidRDefault="00AB05AB" w:rsidP="00AB05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E5265" w:rsidRDefault="00BE5265">
      <w:bookmarkStart w:id="0" w:name="_GoBack"/>
      <w:bookmarkEnd w:id="0"/>
    </w:p>
    <w:sectPr w:rsidR="00BE52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447"/>
    <w:rsid w:val="00AB05AB"/>
    <w:rsid w:val="00BE5265"/>
    <w:rsid w:val="00F4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CCF7B-C93E-40D6-86DE-C75B193C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5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863</Words>
  <Characters>492</Characters>
  <Application>Microsoft Office Word</Application>
  <DocSecurity>0</DocSecurity>
  <Lines>4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2023-03-10T07:11:00Z</dcterms:created>
  <dcterms:modified xsi:type="dcterms:W3CDTF">2023-03-10T07:11:00Z</dcterms:modified>
</cp:coreProperties>
</file>