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6C" w:rsidRPr="00A305B5" w:rsidRDefault="005A7D6C" w:rsidP="005A7D6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317099" wp14:editId="09B97DDE">
            <wp:extent cx="523875" cy="695325"/>
            <wp:effectExtent l="0" t="0" r="0" b="0"/>
            <wp:docPr id="7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D6C" w:rsidRPr="00A305B5" w:rsidRDefault="005A7D6C" w:rsidP="005A7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A7D6C" w:rsidRPr="00A305B5" w:rsidRDefault="005A7D6C" w:rsidP="005A7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A7D6C" w:rsidRPr="00A305B5" w:rsidRDefault="005A7D6C" w:rsidP="005A7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A7D6C" w:rsidRPr="00A305B5" w:rsidRDefault="005A7D6C" w:rsidP="005A7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A7D6C" w:rsidRDefault="005A7D6C" w:rsidP="005A7D6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5A7D6C" w:rsidRPr="00BA0BC6" w:rsidRDefault="005A7D6C" w:rsidP="005A7D6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BA0BC6">
        <w:rPr>
          <w:i w:val="0"/>
          <w:iCs w:val="0"/>
          <w:spacing w:val="-1"/>
          <w:sz w:val="28"/>
          <w:szCs w:val="28"/>
        </w:rPr>
        <w:t>від 05.02.2020р.</w:t>
      </w:r>
    </w:p>
    <w:p w:rsidR="005A7D6C" w:rsidRPr="005C3CEF" w:rsidRDefault="005A7D6C" w:rsidP="005A7D6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p w:rsidR="005A7D6C" w:rsidRDefault="005A7D6C" w:rsidP="005A7D6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реконструкції мереж зовнішнього освітлення по вулиці Шевченка в с.Малехів, враховуючи позитивний експертний звіт,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5A7D6C" w:rsidRDefault="005A7D6C" w:rsidP="005A7D6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A7D6C" w:rsidRDefault="005A7D6C" w:rsidP="005A7D6C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5A7D6C" w:rsidRPr="007B0F3E" w:rsidRDefault="005A7D6C" w:rsidP="005A7D6C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5A7D6C" w:rsidRPr="00C42CF0" w:rsidRDefault="005A7D6C" w:rsidP="005A7D6C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42CF0">
        <w:rPr>
          <w:i w:val="0"/>
          <w:spacing w:val="-1"/>
          <w:sz w:val="28"/>
          <w:szCs w:val="28"/>
        </w:rPr>
        <w:t>1</w:t>
      </w:r>
      <w:r>
        <w:rPr>
          <w:i w:val="0"/>
          <w:spacing w:val="-1"/>
          <w:sz w:val="28"/>
          <w:szCs w:val="28"/>
        </w:rPr>
        <w:t xml:space="preserve"> Затвердити</w:t>
      </w:r>
      <w:r w:rsidRPr="00C42CF0">
        <w:rPr>
          <w:i w:val="0"/>
          <w:spacing w:val="-1"/>
          <w:sz w:val="28"/>
          <w:szCs w:val="28"/>
        </w:rPr>
        <w:t xml:space="preserve">  ПКД об’єкту «Реконструкція мереж  зовнішнього освітлення </w:t>
      </w:r>
      <w:bookmarkStart w:id="0" w:name="_GoBack"/>
      <w:r w:rsidRPr="00C42CF0">
        <w:rPr>
          <w:i w:val="0"/>
          <w:spacing w:val="-1"/>
          <w:sz w:val="28"/>
          <w:szCs w:val="28"/>
        </w:rPr>
        <w:t xml:space="preserve">по вул. </w:t>
      </w:r>
      <w:r>
        <w:rPr>
          <w:i w:val="0"/>
          <w:spacing w:val="-1"/>
          <w:sz w:val="28"/>
          <w:szCs w:val="28"/>
        </w:rPr>
        <w:t>Шевченка</w:t>
      </w:r>
      <w:r w:rsidRPr="00C42CF0">
        <w:rPr>
          <w:i w:val="0"/>
          <w:spacing w:val="-1"/>
          <w:sz w:val="28"/>
          <w:szCs w:val="28"/>
        </w:rPr>
        <w:t xml:space="preserve"> в с.Малехів</w:t>
      </w:r>
      <w:bookmarkEnd w:id="0"/>
      <w:r w:rsidRPr="00C42CF0">
        <w:rPr>
          <w:i w:val="0"/>
          <w:spacing w:val="-1"/>
          <w:sz w:val="28"/>
          <w:szCs w:val="28"/>
        </w:rPr>
        <w:t xml:space="preserve"> Жовківського району Львівської області»</w:t>
      </w:r>
      <w:r w:rsidRPr="00987919">
        <w:rPr>
          <w:i w:val="0"/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на суму 352,196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5A7D6C" w:rsidRPr="00C42CF0" w:rsidRDefault="005A7D6C" w:rsidP="005A7D6C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A7D6C" w:rsidRPr="00C42CF0" w:rsidRDefault="005A7D6C" w:rsidP="005A7D6C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5A7D6C" w:rsidRDefault="005A7D6C" w:rsidP="005A7D6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5A7D6C" w:rsidRDefault="005A7D6C" w:rsidP="005A7D6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A7D6C" w:rsidRDefault="005A7D6C" w:rsidP="005A7D6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5A7D6C" w:rsidRDefault="009B43C8" w:rsidP="005A7D6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5A7D6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3259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0B37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A7D6C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13608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A727B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83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A2A3C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DB13E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C559F-5AE8-40F3-93D0-C5E207386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435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47</cp:revision>
  <cp:lastPrinted>2021-10-07T11:26:00Z</cp:lastPrinted>
  <dcterms:created xsi:type="dcterms:W3CDTF">2020-06-01T05:42:00Z</dcterms:created>
  <dcterms:modified xsi:type="dcterms:W3CDTF">2023-01-11T10:01:00Z</dcterms:modified>
</cp:coreProperties>
</file>