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1AA" w:rsidRPr="00A305B5" w:rsidRDefault="002871AA" w:rsidP="002871A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F7B1FCF" wp14:editId="11803BD1">
            <wp:extent cx="523875" cy="695325"/>
            <wp:effectExtent l="0" t="0" r="0" b="0"/>
            <wp:docPr id="2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1AA" w:rsidRPr="00A305B5" w:rsidRDefault="002871AA" w:rsidP="0028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871AA" w:rsidRPr="00A305B5" w:rsidRDefault="002871AA" w:rsidP="0028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871AA" w:rsidRPr="00A305B5" w:rsidRDefault="002871AA" w:rsidP="0028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871AA" w:rsidRPr="00A305B5" w:rsidRDefault="002871AA" w:rsidP="0028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871AA" w:rsidRPr="00A305B5" w:rsidRDefault="002871AA" w:rsidP="0028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2871AA" w:rsidRPr="00A305B5" w:rsidRDefault="002871AA" w:rsidP="0028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7F00BF">
        <w:rPr>
          <w:i w:val="0"/>
          <w:sz w:val="28"/>
          <w:szCs w:val="28"/>
        </w:rPr>
        <w:t>Про передачу у власність ПрАТ «Львівобленерго»</w:t>
      </w: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  <w:r w:rsidRPr="007F00BF">
        <w:rPr>
          <w:i w:val="0"/>
          <w:sz w:val="28"/>
          <w:szCs w:val="28"/>
        </w:rPr>
        <w:t xml:space="preserve">об’єктів електромереж кварталу індивідуальної </w:t>
      </w: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  <w:r w:rsidRPr="007F00BF">
        <w:rPr>
          <w:i w:val="0"/>
          <w:sz w:val="28"/>
          <w:szCs w:val="28"/>
        </w:rPr>
        <w:t xml:space="preserve">житлової забудови вулиць Грушевського, </w:t>
      </w: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  <w:r w:rsidRPr="007F00BF">
        <w:rPr>
          <w:i w:val="0"/>
          <w:sz w:val="28"/>
          <w:szCs w:val="28"/>
        </w:rPr>
        <w:t>Сагайдачного, Лісова в с. Малехів</w:t>
      </w:r>
    </w:p>
    <w:bookmarkEnd w:id="0"/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</w:p>
    <w:p w:rsidR="002871AA" w:rsidRDefault="002871AA" w:rsidP="002871AA">
      <w:pPr>
        <w:spacing w:line="240" w:lineRule="auto"/>
        <w:ind w:firstLine="709"/>
        <w:jc w:val="both"/>
        <w:rPr>
          <w:i w:val="0"/>
          <w:sz w:val="28"/>
          <w:szCs w:val="28"/>
        </w:rPr>
      </w:pPr>
      <w:r w:rsidRPr="007F00BF">
        <w:rPr>
          <w:i w:val="0"/>
          <w:sz w:val="28"/>
          <w:szCs w:val="28"/>
        </w:rPr>
        <w:t>Враховуючи необхідність введення в експлуатацію електромереж кварталу індивідуальної житлової забудови вулиць</w:t>
      </w:r>
      <w:r>
        <w:rPr>
          <w:i w:val="0"/>
          <w:sz w:val="28"/>
          <w:szCs w:val="28"/>
        </w:rPr>
        <w:t xml:space="preserve"> </w:t>
      </w:r>
      <w:r w:rsidRPr="007F00BF">
        <w:rPr>
          <w:i w:val="0"/>
          <w:sz w:val="28"/>
          <w:szCs w:val="28"/>
        </w:rPr>
        <w:t xml:space="preserve"> Грушевського, Сагайдачного, Лісова в с. Малехів</w:t>
      </w:r>
      <w:r>
        <w:rPr>
          <w:i w:val="0"/>
          <w:sz w:val="28"/>
          <w:szCs w:val="28"/>
        </w:rPr>
        <w:t xml:space="preserve"> </w:t>
      </w:r>
      <w:r w:rsidRPr="007F00BF">
        <w:rPr>
          <w:i w:val="0"/>
          <w:sz w:val="28"/>
          <w:szCs w:val="28"/>
        </w:rPr>
        <w:t>Жовківського району Львівської області, керуючись ст.31 Закону України «Про місцеве самоврядування в Україні», виконавчий комітет Малехівської сільської ради</w:t>
      </w:r>
    </w:p>
    <w:p w:rsidR="002871AA" w:rsidRDefault="002871AA" w:rsidP="002871AA">
      <w:pPr>
        <w:spacing w:line="240" w:lineRule="auto"/>
        <w:ind w:firstLine="709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ind w:firstLine="709"/>
        <w:rPr>
          <w:i w:val="0"/>
          <w:sz w:val="28"/>
          <w:szCs w:val="28"/>
        </w:rPr>
      </w:pPr>
      <w:r w:rsidRPr="007F00BF">
        <w:rPr>
          <w:i w:val="0"/>
          <w:sz w:val="28"/>
          <w:szCs w:val="28"/>
        </w:rPr>
        <w:t>В И Р І Ш И В:</w:t>
      </w:r>
    </w:p>
    <w:p w:rsidR="002871AA" w:rsidRPr="007F00BF" w:rsidRDefault="002871AA" w:rsidP="002871AA">
      <w:pPr>
        <w:spacing w:line="240" w:lineRule="auto"/>
        <w:ind w:firstLine="709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  <w:r w:rsidRPr="007F00BF">
        <w:rPr>
          <w:i w:val="0"/>
          <w:sz w:val="28"/>
          <w:szCs w:val="28"/>
        </w:rPr>
        <w:t>1. Передати безоплатно у власність ПрАТ «Львівобленерго» об</w:t>
      </w:r>
      <w:r w:rsidRPr="007F00BF">
        <w:rPr>
          <w:i w:val="0"/>
          <w:sz w:val="28"/>
          <w:szCs w:val="28"/>
          <w:lang w:val="ru-RU"/>
        </w:rPr>
        <w:t>’</w:t>
      </w:r>
      <w:proofErr w:type="spellStart"/>
      <w:r w:rsidRPr="007F00BF">
        <w:rPr>
          <w:i w:val="0"/>
          <w:sz w:val="28"/>
          <w:szCs w:val="28"/>
        </w:rPr>
        <w:t>єкти</w:t>
      </w:r>
      <w:proofErr w:type="spellEnd"/>
      <w:r w:rsidRPr="007F00BF">
        <w:rPr>
          <w:i w:val="0"/>
          <w:sz w:val="28"/>
          <w:szCs w:val="28"/>
        </w:rPr>
        <w:t xml:space="preserve"> електромереж кварталу індивідуальної житлової забудови вулиць. Грушевського, Сагайдачного, Лісова в с. Малехів</w:t>
      </w:r>
      <w:r>
        <w:rPr>
          <w:i w:val="0"/>
          <w:sz w:val="28"/>
          <w:szCs w:val="28"/>
        </w:rPr>
        <w:t xml:space="preserve"> </w:t>
      </w:r>
      <w:r w:rsidRPr="007F00BF">
        <w:rPr>
          <w:i w:val="0"/>
          <w:sz w:val="28"/>
          <w:szCs w:val="28"/>
        </w:rPr>
        <w:t>Жовківського району Львівської області.</w:t>
      </w: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jc w:val="both"/>
        <w:rPr>
          <w:i w:val="0"/>
          <w:sz w:val="28"/>
          <w:szCs w:val="28"/>
        </w:rPr>
      </w:pPr>
    </w:p>
    <w:p w:rsidR="002871AA" w:rsidRPr="007F00BF" w:rsidRDefault="002871AA" w:rsidP="002871AA">
      <w:pPr>
        <w:spacing w:line="240" w:lineRule="auto"/>
        <w:ind w:left="567"/>
        <w:jc w:val="both"/>
        <w:rPr>
          <w:i w:val="0"/>
          <w:sz w:val="28"/>
          <w:szCs w:val="28"/>
        </w:rPr>
      </w:pPr>
      <w:r w:rsidRPr="007F00BF">
        <w:rPr>
          <w:i w:val="0"/>
          <w:sz w:val="28"/>
          <w:szCs w:val="28"/>
        </w:rPr>
        <w:t>Сільський голова</w:t>
      </w:r>
      <w:r w:rsidRPr="007F00BF">
        <w:rPr>
          <w:i w:val="0"/>
          <w:sz w:val="28"/>
          <w:szCs w:val="28"/>
        </w:rPr>
        <w:tab/>
      </w:r>
      <w:r w:rsidRPr="007F00BF">
        <w:rPr>
          <w:i w:val="0"/>
          <w:sz w:val="28"/>
          <w:szCs w:val="28"/>
        </w:rPr>
        <w:tab/>
      </w:r>
      <w:r w:rsidRPr="007F00BF">
        <w:rPr>
          <w:i w:val="0"/>
          <w:sz w:val="28"/>
          <w:szCs w:val="28"/>
        </w:rPr>
        <w:tab/>
      </w:r>
      <w:r w:rsidRPr="007F00BF">
        <w:rPr>
          <w:i w:val="0"/>
          <w:sz w:val="28"/>
          <w:szCs w:val="28"/>
        </w:rPr>
        <w:tab/>
      </w:r>
      <w:r w:rsidRPr="007F00BF">
        <w:rPr>
          <w:i w:val="0"/>
          <w:sz w:val="28"/>
          <w:szCs w:val="28"/>
        </w:rPr>
        <w:tab/>
      </w:r>
      <w:r w:rsidRPr="007F00BF">
        <w:rPr>
          <w:i w:val="0"/>
          <w:sz w:val="28"/>
          <w:szCs w:val="28"/>
        </w:rPr>
        <w:tab/>
      </w:r>
      <w:r w:rsidRPr="007F00BF">
        <w:rPr>
          <w:i w:val="0"/>
          <w:sz w:val="28"/>
          <w:szCs w:val="28"/>
        </w:rPr>
        <w:tab/>
        <w:t>В.В.Сеньковський</w:t>
      </w:r>
    </w:p>
    <w:p w:rsidR="002871AA" w:rsidRPr="007F00BF" w:rsidRDefault="002871AA" w:rsidP="002871AA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2871AA" w:rsidRDefault="002871AA" w:rsidP="002871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2871AA" w:rsidRDefault="007F00BF" w:rsidP="002871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2871A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79E76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BEF5F-F9DE-491C-8526-DF7C38738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63</cp:revision>
  <cp:lastPrinted>2023-01-12T07:39:00Z</cp:lastPrinted>
  <dcterms:created xsi:type="dcterms:W3CDTF">2020-06-19T09:21:00Z</dcterms:created>
  <dcterms:modified xsi:type="dcterms:W3CDTF">2023-01-26T06:34:00Z</dcterms:modified>
</cp:coreProperties>
</file>