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AE3" w:rsidRPr="00CA4642" w:rsidRDefault="00897AE3" w:rsidP="00897AE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4BC9290" wp14:editId="514F4FC4">
            <wp:extent cx="523875" cy="695325"/>
            <wp:effectExtent l="0" t="0" r="0" b="0"/>
            <wp:docPr id="4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AE3" w:rsidRPr="00CA4642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97AE3" w:rsidRPr="00CA4642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97AE3" w:rsidRPr="00CA4642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97AE3" w:rsidRPr="00CA4642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97AE3" w:rsidRPr="00CA4642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897AE3" w:rsidRDefault="00897AE3" w:rsidP="00897A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97AE3" w:rsidRDefault="00897AE3" w:rsidP="00897AE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>
        <w:rPr>
          <w:rFonts w:ascii="Times New Roman" w:hAnsi="Times New Roman"/>
          <w:iCs/>
          <w:spacing w:val="-1"/>
          <w:sz w:val="28"/>
          <w:szCs w:val="28"/>
        </w:rPr>
        <w:t xml:space="preserve">Про розробку та затвердження схеми розміщення </w:t>
      </w:r>
    </w:p>
    <w:p w:rsidR="00897AE3" w:rsidRDefault="00897AE3" w:rsidP="00897AE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>секторів на сільському кладовищі с. Малехів</w:t>
      </w:r>
    </w:p>
    <w:bookmarkEnd w:id="0"/>
    <w:p w:rsidR="00897AE3" w:rsidRDefault="00897AE3" w:rsidP="00897AE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7AE3" w:rsidRPr="0031211F" w:rsidRDefault="00897AE3" w:rsidP="00897AE3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Розглянувши схему розміщення секторів на сільському кладовищі, розроблену ліцензованою землевпорядною організацією, </w:t>
      </w:r>
      <w:r w:rsidRPr="0031211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897AE3" w:rsidRPr="0031211F" w:rsidRDefault="00897AE3" w:rsidP="00897AE3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97AE3" w:rsidRPr="0031211F" w:rsidRDefault="00897AE3" w:rsidP="00897AE3">
      <w:pPr>
        <w:spacing w:line="240" w:lineRule="auto"/>
        <w:rPr>
          <w:i w:val="0"/>
          <w:iCs w:val="0"/>
          <w:sz w:val="28"/>
          <w:szCs w:val="28"/>
        </w:rPr>
      </w:pPr>
    </w:p>
    <w:p w:rsidR="00897AE3" w:rsidRPr="0031211F" w:rsidRDefault="00897AE3" w:rsidP="00897AE3">
      <w:pPr>
        <w:spacing w:line="240" w:lineRule="auto"/>
        <w:rPr>
          <w:i w:val="0"/>
          <w:iCs w:val="0"/>
          <w:sz w:val="28"/>
          <w:szCs w:val="28"/>
        </w:rPr>
      </w:pPr>
      <w:r w:rsidRPr="0031211F">
        <w:rPr>
          <w:i w:val="0"/>
          <w:iCs w:val="0"/>
          <w:sz w:val="28"/>
          <w:szCs w:val="28"/>
        </w:rPr>
        <w:t>В И Р І Ш И В:</w:t>
      </w:r>
    </w:p>
    <w:p w:rsidR="00897AE3" w:rsidRPr="0031211F" w:rsidRDefault="00897AE3" w:rsidP="00897AE3">
      <w:pPr>
        <w:spacing w:line="240" w:lineRule="auto"/>
        <w:rPr>
          <w:i w:val="0"/>
          <w:iCs w:val="0"/>
          <w:sz w:val="28"/>
          <w:szCs w:val="28"/>
        </w:rPr>
      </w:pPr>
    </w:p>
    <w:p w:rsidR="00897AE3" w:rsidRPr="005E2F67" w:rsidRDefault="00897AE3" w:rsidP="00897AE3">
      <w:pPr>
        <w:pStyle w:val="a3"/>
        <w:numPr>
          <w:ilvl w:val="0"/>
          <w:numId w:val="10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Затвердити </w:t>
      </w:r>
      <w:r w:rsidRPr="005E2F67">
        <w:rPr>
          <w:rFonts w:ascii="Times New Roman" w:hAnsi="Times New Roman"/>
          <w:iCs/>
          <w:spacing w:val="-1"/>
          <w:sz w:val="28"/>
          <w:szCs w:val="28"/>
        </w:rPr>
        <w:t>розроблену ліцензованою землевпорядною організацією схему розміщення секторів на сільському кладовищі в с.Малехів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 Жовківського району Львівської області згідно Додатку. </w:t>
      </w:r>
      <w:r w:rsidRPr="005E2F67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897AE3" w:rsidRPr="0031211F" w:rsidRDefault="00897AE3" w:rsidP="00897AE3">
      <w:pPr>
        <w:pStyle w:val="a3"/>
        <w:numPr>
          <w:ilvl w:val="0"/>
          <w:numId w:val="10"/>
        </w:numPr>
        <w:tabs>
          <w:tab w:val="clear" w:pos="1080"/>
        </w:tabs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  <w:r w:rsidRPr="005E2F67">
        <w:rPr>
          <w:rFonts w:ascii="Times New Roman" w:hAnsi="Times New Roman"/>
          <w:sz w:val="28"/>
          <w:szCs w:val="28"/>
        </w:rPr>
        <w:t xml:space="preserve"> Контроль за виконанням даного рішення</w:t>
      </w:r>
      <w:r>
        <w:rPr>
          <w:rFonts w:ascii="Times New Roman" w:hAnsi="Times New Roman"/>
          <w:sz w:val="28"/>
          <w:szCs w:val="28"/>
        </w:rPr>
        <w:t xml:space="preserve"> покласти на спеціаліста землевпорядника Малехівської сільської ради.</w:t>
      </w:r>
    </w:p>
    <w:p w:rsidR="00897AE3" w:rsidRPr="00741922" w:rsidRDefault="00897AE3" w:rsidP="00897AE3">
      <w:pPr>
        <w:pStyle w:val="a3"/>
        <w:spacing w:after="0" w:line="240" w:lineRule="auto"/>
        <w:ind w:left="426"/>
        <w:jc w:val="both"/>
        <w:rPr>
          <w:rFonts w:ascii="Times New Roman" w:hAnsi="Times New Roman"/>
          <w:iCs/>
          <w:sz w:val="28"/>
          <w:szCs w:val="28"/>
        </w:rPr>
      </w:pPr>
    </w:p>
    <w:p w:rsidR="00897AE3" w:rsidRPr="0031211F" w:rsidRDefault="00897AE3" w:rsidP="00897AE3">
      <w:pPr>
        <w:pStyle w:val="a3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897AE3" w:rsidRPr="0031211F" w:rsidRDefault="00897AE3" w:rsidP="00897AE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97AE3" w:rsidRPr="0031211F" w:rsidRDefault="00897AE3" w:rsidP="00897AE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97AE3" w:rsidRPr="0031211F" w:rsidRDefault="00897AE3" w:rsidP="00897AE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97AE3" w:rsidRPr="0031211F" w:rsidRDefault="00897AE3" w:rsidP="00897AE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97AE3" w:rsidRDefault="00897AE3" w:rsidP="00897AE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 xml:space="preserve">                 </w:t>
      </w:r>
      <w:r w:rsidRPr="0031211F">
        <w:rPr>
          <w:i w:val="0"/>
          <w:sz w:val="28"/>
          <w:szCs w:val="28"/>
        </w:rPr>
        <w:t>Сільський голова                         В.В.Сеньковський</w:t>
      </w:r>
    </w:p>
    <w:p w:rsidR="00707B0C" w:rsidRPr="00897AE3" w:rsidRDefault="00707B0C" w:rsidP="00897AE3">
      <w:pPr>
        <w:jc w:val="both"/>
      </w:pPr>
    </w:p>
    <w:sectPr w:rsidR="00707B0C" w:rsidRPr="00897AE3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9B543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B20ED-2EF1-42C4-8994-7A05044FF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2568</TotalTime>
  <Pages>1</Pages>
  <Words>533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320</cp:revision>
  <cp:lastPrinted>2018-08-31T08:05:00Z</cp:lastPrinted>
  <dcterms:created xsi:type="dcterms:W3CDTF">2018-04-17T07:41:00Z</dcterms:created>
  <dcterms:modified xsi:type="dcterms:W3CDTF">2023-03-31T06:24:00Z</dcterms:modified>
</cp:coreProperties>
</file>