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комісій  виконавчого комітету  Винниківської міської ради та  затвердження Положень про комісії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B31EB4" w14:textId="2E08A011" w:rsidR="0087680A" w:rsidRPr="0087680A" w:rsidRDefault="0087680A" w:rsidP="0087680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Cs w:val="28"/>
        </w:rPr>
        <w:t>Керуючись Законом України «Про місцеве самоврядування в Україні», беручи до уваги рішення Винниківської міської ради №17 від 03.12.2015 року «Про затвердження структури виконавчих органів Винниківської міської ради, загальної чисельності аппарату та її виконавчих органів», виконавчий комітет Винниківської міської ради вирішив:</w:t>
      </w:r>
    </w:p>
    <w:p w14:paraId="76ADC4D7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Утворити міжвідомчу комісію при виконавчому комітеті Винниківської міської ради у складі:</w:t>
      </w:r>
    </w:p>
    <w:p w14:paraId="03656A10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64A2A853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містобудування та управління ресурсами – заступник голови комісії;</w:t>
      </w:r>
    </w:p>
    <w:p w14:paraId="4F20610D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Спеціаліст-архітектор – секретар комісії;</w:t>
      </w:r>
    </w:p>
    <w:p w14:paraId="283814F4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житлово-комунального господарства;</w:t>
      </w:r>
    </w:p>
    <w:p w14:paraId="0A889755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Представник Державної служби з надзвичайних ситуацій;</w:t>
      </w:r>
    </w:p>
    <w:p w14:paraId="35223E51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Представник Інспекції Державного архітектурно-будівельного контролю міста Винники;</w:t>
      </w:r>
    </w:p>
    <w:p w14:paraId="7DBD8A3B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Директор МКП «Виннниківське»;</w:t>
      </w:r>
    </w:p>
    <w:p w14:paraId="6B6CED58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Юрисконсульт;</w:t>
      </w:r>
    </w:p>
    <w:p w14:paraId="6D35EEBB" w14:textId="1B673C5C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земельних відносин.</w:t>
      </w:r>
    </w:p>
    <w:p w14:paraId="2D257380" w14:textId="6570249B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2.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Затвердити Положення про міжвідомчу комісію при виконавчому комітеті Винниківської міської ради(Додаток 1).</w:t>
      </w:r>
    </w:p>
    <w:p w14:paraId="10CCCF91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3.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Утворити адміністративну комісію  при виконавчому комітеті Винниківської міської ради у складі:</w:t>
      </w:r>
    </w:p>
    <w:p w14:paraId="1C43ADE4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Заступник міського голови з питань міжнародного партнерства та гуманітарного розвитку – голова комісії;</w:t>
      </w:r>
    </w:p>
    <w:p w14:paraId="6B72D0DA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гуманітарної політики та соціального захисту - заступник голови комісії;</w:t>
      </w:r>
    </w:p>
    <w:p w14:paraId="2EC330E9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Юрисконсульт - секретар комісії;</w:t>
      </w:r>
    </w:p>
    <w:p w14:paraId="11381BE9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Заступник міського голови з питань житлово-комунального господарства та фінансової політики;</w:t>
      </w:r>
    </w:p>
    <w:p w14:paraId="30937524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Дільничий інспектор відділення міліції(за згодою);</w:t>
      </w:r>
    </w:p>
    <w:p w14:paraId="2401A219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бухгалтерського обліку;</w:t>
      </w:r>
    </w:p>
    <w:p w14:paraId="6DB45F83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екології та благоустрою.</w:t>
      </w:r>
    </w:p>
    <w:p w14:paraId="3BC11AE7" w14:textId="77777777" w:rsidR="0087680A" w:rsidRDefault="0087680A" w:rsidP="0087680A">
      <w:pPr>
        <w:jc w:val="both"/>
        <w:rPr>
          <w:color w:val="000000"/>
          <w:sz w:val="28"/>
          <w:szCs w:val="28"/>
        </w:rPr>
      </w:pPr>
    </w:p>
    <w:p w14:paraId="66CD9590" w14:textId="231B6E0D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lastRenderedPageBreak/>
        <w:t>4.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Затвердити Положення про адміністративну комісію при виконавчому комітеті Винниківської міської ради(Додаток 2).</w:t>
      </w:r>
    </w:p>
    <w:p w14:paraId="77EF9AD6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5.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Утворити комісію про комітет з конкурсних торгів при виконавчому комітеті Винниківської міської ради у складі:</w:t>
      </w:r>
    </w:p>
    <w:p w14:paraId="3E1408AA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219D4497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Заступник міського голови з питань міжнародного партнерства та гуманітарного розвитку;</w:t>
      </w:r>
    </w:p>
    <w:p w14:paraId="295D1EBD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Юрисконсульт;</w:t>
      </w:r>
    </w:p>
    <w:p w14:paraId="7470EFE1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контролю та аудиту;</w:t>
      </w:r>
    </w:p>
    <w:p w14:paraId="2BAF85EC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фінансової та економічної політики, контролю та аудиту;</w:t>
      </w:r>
    </w:p>
    <w:p w14:paraId="07B179E4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житлового господарства та благоустрою;</w:t>
      </w:r>
    </w:p>
    <w:p w14:paraId="48D13CB9" w14:textId="7E9384A7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інвестиційних програм.</w:t>
      </w:r>
    </w:p>
    <w:p w14:paraId="66F30F62" w14:textId="63570CB0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6.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Затвердити Положення про комітет з конкурсних торгів при виконавчому комітеті Винниківської міської ради(Додаток 3).</w:t>
      </w:r>
    </w:p>
    <w:p w14:paraId="15A21F6F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7.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Утворити громадську комісію з житлових питань при виконавчому комітеті Винниківської міської ради у складі:</w:t>
      </w:r>
    </w:p>
    <w:p w14:paraId="079CB055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2125598A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гуманітарної політики та соціального захисту - заступник голови комісії;</w:t>
      </w:r>
    </w:p>
    <w:p w14:paraId="30E8C080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соціального захисту – секретар комісії;</w:t>
      </w:r>
    </w:p>
    <w:p w14:paraId="6C2DBF45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житлово-комунального господарства;</w:t>
      </w:r>
    </w:p>
    <w:p w14:paraId="1F50077D" w14:textId="04AFA6F7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житлового господарства та благоустрою.</w:t>
      </w:r>
    </w:p>
    <w:p w14:paraId="07F07CF9" w14:textId="13274F88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8.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Затвердити Положення про громадську комісію з житлових питань при виконавчому комітеті Винниківської міської ради(Додаток 4).</w:t>
      </w:r>
    </w:p>
    <w:p w14:paraId="2FF70213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9.</w:t>
      </w:r>
      <w:r>
        <w:rPr>
          <w:color w:val="000000"/>
          <w:sz w:val="14"/>
          <w:szCs w:val="14"/>
        </w:rPr>
        <w:t>     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Утворити комісію з питань звернень громадян по наданню матеріальної допомоги при виконавчому комітеті Винниківської міської ради  у складі:</w:t>
      </w:r>
    </w:p>
    <w:p w14:paraId="32174D6C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Заступник міського голови з питань міжнародного партнерства та гуманітарного розвитку - голова комісії;</w:t>
      </w:r>
    </w:p>
    <w:p w14:paraId="4301FCC1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гуманітарної політики та соціального захисту - заступник голови комісії;</w:t>
      </w:r>
    </w:p>
    <w:p w14:paraId="3E4A4DC2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соціального захисту – секретар комісії;</w:t>
      </w:r>
    </w:p>
    <w:p w14:paraId="4395D68E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бухгалтерського обліку;</w:t>
      </w:r>
    </w:p>
    <w:p w14:paraId="6111EA02" w14:textId="61496487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Представник МКП «Меморіал Ритуальна служба міста Винники».</w:t>
      </w:r>
    </w:p>
    <w:p w14:paraId="6DD26122" w14:textId="0F8F95E5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10.</w:t>
      </w:r>
      <w:r>
        <w:rPr>
          <w:color w:val="000000"/>
          <w:sz w:val="14"/>
          <w:szCs w:val="14"/>
        </w:rPr>
        <w:t>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 Затвердити Положення про комісію з питань звернень громадян по наданню матеріальної допомоги при виконавчому комітеті Винниківської міської ради(Додаток 5).</w:t>
      </w:r>
    </w:p>
    <w:p w14:paraId="3AE5406D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11.</w:t>
      </w:r>
      <w:r>
        <w:rPr>
          <w:color w:val="000000"/>
          <w:sz w:val="14"/>
          <w:szCs w:val="14"/>
        </w:rPr>
        <w:t>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 Утворити інспекцію благоустрою при виконавчому комітеті Винниківської міської ради у складі:</w:t>
      </w:r>
    </w:p>
    <w:p w14:paraId="07E55ECE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Заступник міського голови з питань житлово-комунального господарства та фінансової політики – голова комісії;</w:t>
      </w:r>
    </w:p>
    <w:p w14:paraId="0572CA13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житлового господарства та благоустрою - заступник голови комісії;</w:t>
      </w:r>
    </w:p>
    <w:p w14:paraId="1FBEE816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екології та благоустрою – секретар комісії;</w:t>
      </w:r>
    </w:p>
    <w:p w14:paraId="79DA5BC5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Начальник відділу містобудування та управління ресурсами;</w:t>
      </w:r>
    </w:p>
    <w:p w14:paraId="48FF9538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Спеціаліст-архітектор;</w:t>
      </w:r>
    </w:p>
    <w:p w14:paraId="100C5A8A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будівництва та розвитку інфраструктури;</w:t>
      </w:r>
    </w:p>
    <w:p w14:paraId="4BD4568E" w14:textId="58A9ED23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Спеціаліст з питань житлово-комунального господарства.</w:t>
      </w:r>
    </w:p>
    <w:p w14:paraId="7F25C430" w14:textId="08017FB9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12.</w:t>
      </w:r>
      <w:r>
        <w:rPr>
          <w:color w:val="000000"/>
          <w:sz w:val="14"/>
          <w:szCs w:val="14"/>
        </w:rPr>
        <w:t>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Розробити Положення про інспекцію з благоустрою і подати на затвердження виконавчого комітету Винниківської міської ради.</w:t>
      </w:r>
    </w:p>
    <w:p w14:paraId="62C2FA42" w14:textId="1DAB7FCD" w:rsidR="0087680A" w:rsidRP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13.</w:t>
      </w:r>
      <w:r>
        <w:rPr>
          <w:color w:val="000000"/>
          <w:sz w:val="14"/>
          <w:szCs w:val="14"/>
        </w:rPr>
        <w:t>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Дане рішення набирає чинності з моменту набрання чинності рішенням Винниківської міської ради №17 від 03.12.2015 року «Про затвердження структури виконавчих органів Винниківської міської ради, загальної чисельності аппарату та її виконавчих органів».</w:t>
      </w:r>
      <w:bookmarkStart w:id="1" w:name="_GoBack"/>
      <w:bookmarkEnd w:id="1"/>
    </w:p>
    <w:p w14:paraId="6D079C07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14.</w:t>
      </w:r>
      <w:r>
        <w:rPr>
          <w:color w:val="000000"/>
          <w:sz w:val="14"/>
          <w:szCs w:val="14"/>
        </w:rPr>
        <w:t>          </w:t>
      </w:r>
      <w:r>
        <w:rPr>
          <w:color w:val="000000"/>
          <w:sz w:val="14"/>
        </w:rPr>
        <w:t> </w:t>
      </w:r>
      <w:r>
        <w:rPr>
          <w:color w:val="000000"/>
          <w:szCs w:val="28"/>
        </w:rPr>
        <w:t>Контроль за виконанням рішення покласти на керуючого справами.</w:t>
      </w:r>
    </w:p>
    <w:p w14:paraId="57F9A184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 </w:t>
      </w:r>
    </w:p>
    <w:p w14:paraId="1EB6313A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 </w:t>
      </w:r>
    </w:p>
    <w:p w14:paraId="4E8B439A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lastRenderedPageBreak/>
        <w:t> </w:t>
      </w:r>
    </w:p>
    <w:p w14:paraId="4FAD5A5D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 </w:t>
      </w:r>
    </w:p>
    <w:p w14:paraId="48707F72" w14:textId="77777777" w:rsidR="0087680A" w:rsidRDefault="0087680A" w:rsidP="0087680A">
      <w:pPr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Міський голова                                                                       Володимир Квурт</w:t>
      </w:r>
    </w:p>
    <w:p w14:paraId="1ED61434" w14:textId="77777777" w:rsidR="0087680A" w:rsidRDefault="0087680A" w:rsidP="0087680A">
      <w:pPr>
        <w:spacing w:before="100" w:beforeAutospacing="1" w:line="360" w:lineRule="atLeast"/>
        <w:jc w:val="both"/>
        <w:rPr>
          <w:color w:val="000000"/>
          <w:sz w:val="27"/>
          <w:szCs w:val="27"/>
        </w:rPr>
      </w:pPr>
      <w:r>
        <w:rPr>
          <w:color w:val="000000"/>
          <w:szCs w:val="28"/>
        </w:rPr>
        <w:t> 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0C829" w14:textId="77777777" w:rsidR="00555AA7" w:rsidRDefault="00555AA7">
      <w:r>
        <w:separator/>
      </w:r>
    </w:p>
  </w:endnote>
  <w:endnote w:type="continuationSeparator" w:id="0">
    <w:p w14:paraId="4343D19A" w14:textId="77777777" w:rsidR="00555AA7" w:rsidRDefault="00555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A03E8" w14:textId="77777777" w:rsidR="00555AA7" w:rsidRDefault="00555AA7">
      <w:r>
        <w:separator/>
      </w:r>
    </w:p>
  </w:footnote>
  <w:footnote w:type="continuationSeparator" w:id="0">
    <w:p w14:paraId="24962AB1" w14:textId="77777777" w:rsidR="00555AA7" w:rsidRDefault="00555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5AA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680A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3D82F-1C46-41D4-8F30-30481B192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3385</Words>
  <Characters>1931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2024-01-17T09:20:00Z</dcterms:modified>
</cp:coreProperties>
</file>