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поточних  індивідуальних технологічних  нормативів використання  питної  води підприємством водопровідно-  каналізаційного господарства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E09D5E" w14:textId="77777777" w:rsidR="007E5ED0" w:rsidRDefault="007E5ED0" w:rsidP="007E5ED0">
      <w:pPr>
        <w:jc w:val="both"/>
        <w:rPr>
          <w:szCs w:val="24"/>
        </w:rPr>
      </w:pPr>
      <w:r>
        <w:rPr>
          <w:szCs w:val="24"/>
        </w:rPr>
        <w:t xml:space="preserve">  Розглянувши звернення директора МКП “Винниківське” за № 1.5/10-899 від 24.11.2015 р.,у відповідності до “Галузевих технологічних нормативів використання питної води на підприємствах водопровідно-каналізаційного господарства України”, затверджених наказом Державного комітету України з питань житлово-комунального господарства №33 від 17.02.2004 р., керуючись “Порядком розроблення  та затвердження технологічних нормативів використання питної води”, затверджених наказом Державного комітету України з питань житлово-комунального господарства №205 від 15.11.2004р., керуючись Законом України “Про місцеве самоврядування в Україні”, виконавчий комітет Винниківської міської ради</w:t>
      </w:r>
    </w:p>
    <w:p w14:paraId="4301DC4A" w14:textId="77777777" w:rsidR="007E5ED0" w:rsidRDefault="007E5ED0" w:rsidP="007E5ED0">
      <w:pPr>
        <w:jc w:val="both"/>
        <w:rPr>
          <w:szCs w:val="24"/>
        </w:rPr>
      </w:pPr>
    </w:p>
    <w:p w14:paraId="396CE51D" w14:textId="77777777" w:rsidR="007E5ED0" w:rsidRDefault="007E5ED0" w:rsidP="007E5ED0">
      <w:pPr>
        <w:jc w:val="center"/>
        <w:rPr>
          <w:szCs w:val="24"/>
        </w:rPr>
      </w:pPr>
      <w:r>
        <w:rPr>
          <w:szCs w:val="24"/>
        </w:rPr>
        <w:t>В И Р І Ш И В  :</w:t>
      </w:r>
    </w:p>
    <w:p w14:paraId="219E6866" w14:textId="77777777" w:rsidR="007E5ED0" w:rsidRDefault="007E5ED0" w:rsidP="007E5ED0">
      <w:pPr>
        <w:jc w:val="both"/>
        <w:rPr>
          <w:szCs w:val="24"/>
        </w:rPr>
      </w:pPr>
    </w:p>
    <w:p w14:paraId="5517C2E2" w14:textId="77777777" w:rsidR="007E5ED0" w:rsidRDefault="007E5ED0" w:rsidP="007E5ED0">
      <w:pPr>
        <w:ind w:left="-60" w:firstLine="15"/>
        <w:jc w:val="both"/>
        <w:rPr>
          <w:szCs w:val="24"/>
        </w:rPr>
      </w:pPr>
      <w:r>
        <w:rPr>
          <w:szCs w:val="24"/>
        </w:rPr>
        <w:t>1.Затвердити терміном на 5 (п'ять ) років поточні індивідуальні технологічні нормативи використання питної води підприємством водопровідно-каналізаційного господарства — МКП “Винниківське”, розроблених Національним університетом “Львівська політехніка” ( НДЛ-27, кафедра гідравліки та сантехніки).</w:t>
      </w:r>
    </w:p>
    <w:p w14:paraId="0B9C29ED" w14:textId="77777777" w:rsidR="007E5ED0" w:rsidRDefault="007E5ED0" w:rsidP="007E5ED0">
      <w:pPr>
        <w:ind w:left="15" w:hanging="30"/>
        <w:jc w:val="both"/>
        <w:rPr>
          <w:szCs w:val="24"/>
        </w:rPr>
      </w:pPr>
      <w:r>
        <w:rPr>
          <w:szCs w:val="24"/>
        </w:rPr>
        <w:t xml:space="preserve">      </w:t>
      </w:r>
    </w:p>
    <w:p w14:paraId="01012A11" w14:textId="77777777" w:rsidR="007E5ED0" w:rsidRDefault="007E5ED0" w:rsidP="007E5ED0">
      <w:pPr>
        <w:jc w:val="both"/>
        <w:rPr>
          <w:szCs w:val="24"/>
        </w:rPr>
      </w:pPr>
      <w:r>
        <w:rPr>
          <w:szCs w:val="24"/>
        </w:rPr>
        <w:t>2.Контроль за виконанням даного рішення покласти на директора МКП “Винниківське”.</w:t>
      </w:r>
    </w:p>
    <w:p w14:paraId="24B76DCC" w14:textId="77777777" w:rsidR="007E5ED0" w:rsidRDefault="007E5ED0" w:rsidP="007E5ED0">
      <w:pPr>
        <w:jc w:val="both"/>
        <w:rPr>
          <w:szCs w:val="24"/>
        </w:rPr>
      </w:pPr>
    </w:p>
    <w:p w14:paraId="2BFBF79D" w14:textId="77777777" w:rsidR="007E5ED0" w:rsidRDefault="007E5ED0" w:rsidP="007E5ED0">
      <w:pPr>
        <w:jc w:val="both"/>
        <w:rPr>
          <w:szCs w:val="24"/>
        </w:rPr>
      </w:pPr>
    </w:p>
    <w:p w14:paraId="7C571278" w14:textId="77777777" w:rsidR="007E5ED0" w:rsidRDefault="007E5ED0" w:rsidP="007E5ED0">
      <w:pPr>
        <w:rPr>
          <w:szCs w:val="24"/>
        </w:rPr>
      </w:pPr>
    </w:p>
    <w:p w14:paraId="336C7247" w14:textId="77777777" w:rsidR="007E5ED0" w:rsidRDefault="007E5ED0" w:rsidP="007E5ED0">
      <w:pPr>
        <w:rPr>
          <w:szCs w:val="24"/>
        </w:rPr>
      </w:pPr>
    </w:p>
    <w:p w14:paraId="6268E695" w14:textId="77777777" w:rsidR="007E5ED0" w:rsidRDefault="007E5ED0" w:rsidP="007E5ED0">
      <w:pPr>
        <w:rPr>
          <w:sz w:val="20"/>
        </w:rPr>
      </w:pPr>
      <w:r>
        <w:rPr>
          <w:szCs w:val="24"/>
        </w:rPr>
        <w:t xml:space="preserve">Міський голова       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2804A" w14:textId="77777777" w:rsidR="00603D51" w:rsidRDefault="00603D51">
      <w:r>
        <w:separator/>
      </w:r>
    </w:p>
  </w:endnote>
  <w:endnote w:type="continuationSeparator" w:id="0">
    <w:p w14:paraId="58AEBE54" w14:textId="77777777" w:rsidR="00603D51" w:rsidRDefault="00603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57C4C" w14:textId="77777777" w:rsidR="00603D51" w:rsidRDefault="00603D51">
      <w:r>
        <w:separator/>
      </w:r>
    </w:p>
  </w:footnote>
  <w:footnote w:type="continuationSeparator" w:id="0">
    <w:p w14:paraId="047C7B86" w14:textId="77777777" w:rsidR="00603D51" w:rsidRDefault="00603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D5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5ED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7ABC7-04D5-4D47-91F4-2CF74C32A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2024-01-17T09:31:00Z</dcterms:modified>
</cp:coreProperties>
</file>