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25AAD29"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F908EB">
              <w:rPr>
                <w:rFonts w:ascii="Times New Roman CYR" w:hAnsi="Times New Roman CYR" w:cs="Times New Roman CYR"/>
                <w:bCs/>
                <w:color w:val="000000"/>
                <w:sz w:val="27"/>
                <w:szCs w:val="27"/>
                <w:shd w:val="clear" w:color="auto" w:fill="FFFFFF"/>
              </w:rPr>
              <w:t xml:space="preserve"> </w:t>
            </w:r>
            <w:bookmarkStart w:id="1" w:name="_GoBack"/>
            <w:bookmarkEnd w:id="1"/>
            <w:r>
              <w:rPr>
                <w:rFonts w:ascii="Times New Roman CYR" w:hAnsi="Times New Roman CYR" w:cs="Times New Roman CYR"/>
                <w:bCs/>
                <w:color w:val="000000"/>
                <w:sz w:val="27"/>
                <w:szCs w:val="27"/>
                <w:shd w:val="clear" w:color="auto" w:fill="FFFFFF"/>
              </w:rPr>
              <w:t>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11.12.2015р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312</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новозбудованому   індивідуальному житловому будинку здійсненому на   земельний ділянці по вул.Ранкова,8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5A83687C" w14:textId="77777777" w:rsidR="00F908EB" w:rsidRPr="00F908EB" w:rsidRDefault="00F908EB" w:rsidP="00F908EB">
      <w:pPr>
        <w:ind w:firstLine="720"/>
        <w:jc w:val="both"/>
        <w:rPr>
          <w:sz w:val="28"/>
          <w:szCs w:val="28"/>
        </w:rPr>
      </w:pPr>
      <w:r w:rsidRPr="00F908EB">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Наказу Міністерства регіонального розвитку, будівництва та житлово-комунального господарства України  від 24.04.2015р. №79 «Про затвердження «Порядку прийняття в експлуатацію і проведення технічного обстеження індивідуальних (садибних) житлових будинків, садових, дачних будинків, господарських (присадибних) будівель і споруд, громадських будинків та будівель і споруд сільськогосподарського призначення І та ІІ категорій складності, які збудовані без дозволу на виконання будівельних робіт», розглянувши заяву гр.Стаховського М.Й., беручи до уваги Свідоцтво про право власності на нерухоме майно  (серія СТА 657444), рішення виконавчого комітету Винниківської міської ради від 20.09.1988р. №265 «Про надання земельної ділянки у безстрокове користування для будівництва індивідуального спареного житлового будинку гр-ну Стаховському М.Й.», технічний паспорт виготовлений ОКП ЛОР «БТІ та ЕО»,  виконком Винниківської міської ради -</w:t>
      </w:r>
    </w:p>
    <w:p w14:paraId="7E4C45CB" w14:textId="77777777" w:rsidR="00F908EB" w:rsidRPr="00F908EB" w:rsidRDefault="00F908EB" w:rsidP="00F908EB">
      <w:pPr>
        <w:jc w:val="both"/>
        <w:rPr>
          <w:sz w:val="28"/>
          <w:szCs w:val="28"/>
        </w:rPr>
      </w:pPr>
    </w:p>
    <w:p w14:paraId="4F1E7A66" w14:textId="77777777" w:rsidR="00F908EB" w:rsidRPr="00F908EB" w:rsidRDefault="00F908EB" w:rsidP="00F908EB">
      <w:pPr>
        <w:jc w:val="center"/>
        <w:rPr>
          <w:sz w:val="28"/>
          <w:szCs w:val="28"/>
        </w:rPr>
      </w:pPr>
      <w:r w:rsidRPr="00F908EB">
        <w:rPr>
          <w:sz w:val="28"/>
          <w:szCs w:val="28"/>
        </w:rPr>
        <w:t>В И Р І Ш И В :</w:t>
      </w:r>
    </w:p>
    <w:p w14:paraId="5F4A8C6B" w14:textId="77777777" w:rsidR="00F908EB" w:rsidRPr="00F908EB" w:rsidRDefault="00F908EB" w:rsidP="00F908EB">
      <w:pPr>
        <w:jc w:val="both"/>
        <w:rPr>
          <w:sz w:val="28"/>
          <w:szCs w:val="28"/>
        </w:rPr>
      </w:pPr>
    </w:p>
    <w:p w14:paraId="49F9DE41" w14:textId="77777777" w:rsidR="00F908EB" w:rsidRPr="00F908EB" w:rsidRDefault="00F908EB" w:rsidP="00F908EB">
      <w:pPr>
        <w:jc w:val="both"/>
        <w:rPr>
          <w:sz w:val="28"/>
          <w:szCs w:val="28"/>
        </w:rPr>
      </w:pPr>
      <w:r w:rsidRPr="00F908EB">
        <w:rPr>
          <w:sz w:val="28"/>
          <w:szCs w:val="28"/>
        </w:rPr>
        <w:t>1.</w:t>
      </w:r>
      <w:r w:rsidRPr="00F908EB">
        <w:rPr>
          <w:sz w:val="28"/>
          <w:szCs w:val="28"/>
        </w:rPr>
        <w:tab/>
        <w:t>Новозбудованому індивідуальному житловому будинку, здійсненому на земельній ділянці по вул.Ранкова,8 у м.Винники, присвоїти поштову адресу, а саме: вул.Ранкова,8  у  м.Винники.</w:t>
      </w:r>
    </w:p>
    <w:p w14:paraId="11D04759" w14:textId="77777777" w:rsidR="00F908EB" w:rsidRPr="00F908EB" w:rsidRDefault="00F908EB" w:rsidP="00F908EB">
      <w:pPr>
        <w:jc w:val="both"/>
        <w:rPr>
          <w:sz w:val="28"/>
          <w:szCs w:val="28"/>
        </w:rPr>
      </w:pPr>
      <w:r w:rsidRPr="00F908EB">
        <w:rPr>
          <w:sz w:val="28"/>
          <w:szCs w:val="28"/>
        </w:rPr>
        <w:t>Будинок  складається з 5-ти житлових кімнат. Загальна площа будинку становить – 275,40 кв.м., житлова площа будинку становить – 113,30 кв.м.</w:t>
      </w:r>
    </w:p>
    <w:p w14:paraId="7E4DCBBD" w14:textId="77777777" w:rsidR="00F908EB" w:rsidRPr="00F908EB" w:rsidRDefault="00F908EB" w:rsidP="00F908EB">
      <w:pPr>
        <w:jc w:val="both"/>
        <w:rPr>
          <w:sz w:val="28"/>
          <w:szCs w:val="28"/>
        </w:rPr>
      </w:pPr>
      <w:r w:rsidRPr="00F908EB">
        <w:rPr>
          <w:sz w:val="28"/>
          <w:szCs w:val="28"/>
        </w:rPr>
        <w:t>2.</w:t>
      </w:r>
      <w:r w:rsidRPr="00F908EB">
        <w:rPr>
          <w:sz w:val="28"/>
          <w:szCs w:val="28"/>
        </w:rPr>
        <w:tab/>
        <w:t>Контроль за виконанням даного рішення покласти на заступника міського голови з питань міжнародного партнерства та гуманітарного розвитку.</w:t>
      </w:r>
    </w:p>
    <w:p w14:paraId="098E0A86" w14:textId="77777777" w:rsidR="00F908EB" w:rsidRPr="00F908EB" w:rsidRDefault="00F908EB" w:rsidP="00F908EB">
      <w:pPr>
        <w:jc w:val="both"/>
        <w:rPr>
          <w:sz w:val="28"/>
          <w:szCs w:val="28"/>
        </w:rPr>
      </w:pPr>
    </w:p>
    <w:p w14:paraId="293669B5" w14:textId="77777777" w:rsidR="00F908EB" w:rsidRPr="00F908EB" w:rsidRDefault="00F908EB" w:rsidP="00F908EB">
      <w:pPr>
        <w:jc w:val="both"/>
        <w:rPr>
          <w:sz w:val="28"/>
          <w:szCs w:val="28"/>
        </w:rPr>
      </w:pPr>
    </w:p>
    <w:p w14:paraId="278212FB" w14:textId="77777777" w:rsidR="00F908EB" w:rsidRPr="00F908EB" w:rsidRDefault="00F908EB" w:rsidP="00F908EB">
      <w:pPr>
        <w:jc w:val="both"/>
        <w:rPr>
          <w:sz w:val="28"/>
          <w:szCs w:val="28"/>
        </w:rPr>
      </w:pPr>
    </w:p>
    <w:p w14:paraId="01C471E0" w14:textId="441EF2F0" w:rsidR="00213958" w:rsidRPr="006F2805" w:rsidRDefault="00F908EB" w:rsidP="00F908EB">
      <w:pPr>
        <w:jc w:val="both"/>
        <w:rPr>
          <w:sz w:val="28"/>
          <w:szCs w:val="28"/>
        </w:rPr>
      </w:pPr>
      <w:r w:rsidRPr="00F908EB">
        <w:rPr>
          <w:sz w:val="28"/>
          <w:szCs w:val="28"/>
        </w:rPr>
        <w:t>Міський голова</w:t>
      </w:r>
      <w:r w:rsidRPr="00F908EB">
        <w:rPr>
          <w:sz w:val="28"/>
          <w:szCs w:val="28"/>
        </w:rPr>
        <w:tab/>
      </w:r>
      <w:r w:rsidRPr="00F908EB">
        <w:rPr>
          <w:sz w:val="28"/>
          <w:szCs w:val="28"/>
        </w:rPr>
        <w:tab/>
      </w:r>
      <w:r w:rsidRPr="00F908EB">
        <w:rPr>
          <w:sz w:val="28"/>
          <w:szCs w:val="28"/>
        </w:rPr>
        <w:tab/>
      </w:r>
      <w:r w:rsidRPr="00F908EB">
        <w:rPr>
          <w:sz w:val="28"/>
          <w:szCs w:val="28"/>
        </w:rPr>
        <w:tab/>
      </w:r>
      <w:r w:rsidRPr="00F908EB">
        <w:rPr>
          <w:sz w:val="28"/>
          <w:szCs w:val="28"/>
        </w:rPr>
        <w:tab/>
      </w:r>
      <w:r w:rsidRPr="00F908EB">
        <w:rPr>
          <w:sz w:val="28"/>
          <w:szCs w:val="28"/>
        </w:rPr>
        <w:tab/>
      </w:r>
      <w:r w:rsidRPr="00F908EB">
        <w:rPr>
          <w:sz w:val="28"/>
          <w:szCs w:val="28"/>
        </w:rPr>
        <w:tab/>
      </w:r>
      <w:r w:rsidRPr="00F908EB">
        <w:rPr>
          <w:sz w:val="28"/>
          <w:szCs w:val="28"/>
        </w:rPr>
        <w:tab/>
      </w:r>
      <w:r w:rsidRPr="00F908EB">
        <w:rPr>
          <w:sz w:val="28"/>
          <w:szCs w:val="28"/>
        </w:rPr>
        <w:tab/>
        <w:t>В.Л.Квурт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059082" w14:textId="77777777" w:rsidR="00DB61E9" w:rsidRDefault="00DB61E9">
      <w:r>
        <w:separator/>
      </w:r>
    </w:p>
  </w:endnote>
  <w:endnote w:type="continuationSeparator" w:id="0">
    <w:p w14:paraId="227DE543" w14:textId="77777777" w:rsidR="00DB61E9" w:rsidRDefault="00DB6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AAFA2F" w14:textId="77777777" w:rsidR="00DB61E9" w:rsidRDefault="00DB61E9">
      <w:r>
        <w:separator/>
      </w:r>
    </w:p>
  </w:footnote>
  <w:footnote w:type="continuationSeparator" w:id="0">
    <w:p w14:paraId="108421F6" w14:textId="77777777" w:rsidR="00DB61E9" w:rsidRDefault="00DB61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B61E9"/>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908EB"/>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CFFCB8-8A11-4F5E-A597-69995A5ED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1340</Words>
  <Characters>765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2024-01-17T10:24:00Z</dcterms:modified>
</cp:coreProperties>
</file>