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частками   індивідуального житлового будинку   по вул.Ціолковського ,1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9EEB1C" w14:textId="77777777" w:rsidR="008633A0" w:rsidRDefault="008633A0" w:rsidP="008633A0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 відповідно до рішення виконкому Винниківської міської ради від 19.05.2009р. №188 «Про порядок присвоєння поштових номерів на об’єкти нерухомого майна у м.Винники», розглянувши заяву гр.Стеціва М.С. та Стеціва І.-Н.С.,  беручи до уваги Свідоцтво про право на спадщину за законом (серія ВВМ №540203), Свідоцтво про право на спадщину за законом (серія ВВМ №540204), Витяг про реєстрацію права власності на нерухоме майно (серія СВЕ №995023), технічні паспорти вид.ОКП ЛОР «БТІ та ЕО», Висновок «Про визначення ідеальних часток в будинку між співвласниками» вид.ОКП ЛОР «БТІ та ЕО» №1/11860 від 02.09.2015р.,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78AE8708" w14:textId="77777777" w:rsidR="008633A0" w:rsidRDefault="008633A0" w:rsidP="008633A0">
      <w:pPr>
        <w:jc w:val="center"/>
      </w:pPr>
      <w:r>
        <w:rPr>
          <w:b/>
        </w:rPr>
        <w:t>В И Р І Ш И В :</w:t>
      </w:r>
    </w:p>
    <w:p w14:paraId="5A7F3378" w14:textId="77777777" w:rsidR="008633A0" w:rsidRDefault="008633A0" w:rsidP="008633A0">
      <w:pPr>
        <w:jc w:val="both"/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№1 §07 від 17.12.2015р.) про те, що технічно можливо здійснити розподіл індивідуального житлового будинку по вул.Ціолковського,1 у м.Винники на дві окремі квартири відповідно до Висновку «Про визначення реальних часток між співвласниками будинку» виданого ОКП ЛОР «БТІ та ЕО» №1/11860 від 02.09.2015р. та закріпити окремі номери за визначеними частками. </w:t>
      </w:r>
    </w:p>
    <w:p w14:paraId="5CE65C48" w14:textId="77777777" w:rsidR="008633A0" w:rsidRDefault="008633A0" w:rsidP="008633A0">
      <w:pPr>
        <w:ind w:firstLine="720"/>
        <w:jc w:val="both"/>
      </w:pPr>
      <w:r>
        <w:t>За часткою індивідуального житлового будинку по вул.Ціолковського,1 у м.Винники, що належить на праві спільної часткової  власності  гр.Стеціву Ігорю-Назару Стефановичу,  закріпити номер, а саме: квартира №1 вул.Ціолковського,1 м.Винники.</w:t>
      </w:r>
    </w:p>
    <w:p w14:paraId="0C6F2042" w14:textId="77777777" w:rsidR="008633A0" w:rsidRDefault="008633A0" w:rsidP="008633A0">
      <w:pPr>
        <w:ind w:firstLine="708"/>
        <w:jc w:val="both"/>
      </w:pPr>
      <w:r>
        <w:t>Загальна площа квартири №1 становитиме: - 30,40 кв.м., житлова площа – 26,50 кв.м., підвал “пг”заг.пл.-10кв.м.</w:t>
      </w:r>
    </w:p>
    <w:p w14:paraId="1E353F3F" w14:textId="77777777" w:rsidR="008633A0" w:rsidRDefault="008633A0" w:rsidP="008633A0">
      <w:pPr>
        <w:jc w:val="both"/>
      </w:pPr>
      <w:r>
        <w:tab/>
        <w:t xml:space="preserve">За часткою індивідуального житлового будинку по вул.Ціолковського,1 у м.Винники, що належить на праві спільної часткової  власності  гр.Стеціву Мирону Степановичу,  закріпити номер, а саме: квартира №2 вул.Ціолковського,1 м.Винники. Загальна площа квартири №2 становитиме: - 35,40 кв.м., житлова площа – 18,60 кв.м. </w:t>
      </w:r>
    </w:p>
    <w:p w14:paraId="7BC8215C" w14:textId="77777777" w:rsidR="008633A0" w:rsidRDefault="008633A0" w:rsidP="008633A0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47B4BF95" w14:textId="77777777" w:rsidR="008633A0" w:rsidRDefault="008633A0" w:rsidP="008633A0">
      <w:pPr>
        <w:jc w:val="both"/>
        <w:rPr>
          <w:b/>
          <w:i/>
        </w:rPr>
      </w:pPr>
    </w:p>
    <w:p w14:paraId="7C268606" w14:textId="77777777" w:rsidR="008633A0" w:rsidRDefault="008633A0" w:rsidP="008633A0">
      <w:pPr>
        <w:jc w:val="both"/>
        <w:rPr>
          <w:b/>
          <w:i/>
        </w:rPr>
      </w:pPr>
    </w:p>
    <w:p w14:paraId="6CF09EA5" w14:textId="77777777" w:rsidR="008633A0" w:rsidRDefault="008633A0" w:rsidP="008633A0">
      <w:pPr>
        <w:jc w:val="both"/>
        <w:rPr>
          <w:lang w:val="ru-RU"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bookmarkStart w:id="1" w:name="_GoBack"/>
      <w:bookmarkEnd w:id="1"/>
    </w:p>
    <w:sectPr w:rsidR="008633A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FFC75" w14:textId="77777777" w:rsidR="00AE5B86" w:rsidRDefault="00AE5B86">
      <w:r>
        <w:separator/>
      </w:r>
    </w:p>
  </w:endnote>
  <w:endnote w:type="continuationSeparator" w:id="0">
    <w:p w14:paraId="4624CA86" w14:textId="77777777" w:rsidR="00AE5B86" w:rsidRDefault="00AE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064D1" w14:textId="77777777" w:rsidR="00AE5B86" w:rsidRDefault="00AE5B86">
      <w:r>
        <w:separator/>
      </w:r>
    </w:p>
  </w:footnote>
  <w:footnote w:type="continuationSeparator" w:id="0">
    <w:p w14:paraId="2F171295" w14:textId="77777777" w:rsidR="00AE5B86" w:rsidRDefault="00AE5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33A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5B8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181C5-7430-4DE2-8165-A3426C257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1588</Words>
  <Characters>906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2024-01-22T13:54:00Z</dcterms:modified>
</cp:coreProperties>
</file>