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стажу служби  посадових осіб та стажу роботи службовців  виконкому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73539D" w14:textId="77777777" w:rsidR="00CF7654" w:rsidRPr="00CF7654" w:rsidRDefault="00CF7654" w:rsidP="00CF7654">
      <w:pPr>
        <w:ind w:firstLine="720"/>
        <w:rPr>
          <w:sz w:val="28"/>
          <w:szCs w:val="28"/>
        </w:rPr>
      </w:pPr>
      <w:bookmarkStart w:id="1" w:name="_GoBack"/>
      <w:bookmarkEnd w:id="1"/>
      <w:r w:rsidRPr="00CF7654">
        <w:rPr>
          <w:sz w:val="28"/>
          <w:szCs w:val="28"/>
        </w:rPr>
        <w:t>Згідно вимог Закону України „ Про службу в органах місцевого самоврядування”, Закону України „ Про порядок виплати винагороди за вислугу років працівникам державної служби України”, Постанови Кабінету Міністрів України від 03.05.1994 року” № 238 „ Про порядок обчислення стажу державної служби”, постанови Кабінету Міністрів України від 20.12.1993 року  № 1094 „ Про надбавки за вислугу років для працівників органів державної влади”, виконавчий комітет Винниківської міської ради</w:t>
      </w:r>
    </w:p>
    <w:p w14:paraId="1A5B62B6" w14:textId="77777777" w:rsidR="00CF7654" w:rsidRPr="00CF7654" w:rsidRDefault="00CF7654" w:rsidP="00CF7654">
      <w:pPr>
        <w:rPr>
          <w:sz w:val="28"/>
          <w:szCs w:val="28"/>
        </w:rPr>
      </w:pPr>
    </w:p>
    <w:p w14:paraId="3EE6AE31" w14:textId="77777777" w:rsidR="00CF7654" w:rsidRPr="00CF7654" w:rsidRDefault="00CF7654" w:rsidP="00CF7654">
      <w:pPr>
        <w:rPr>
          <w:sz w:val="28"/>
          <w:szCs w:val="28"/>
        </w:rPr>
      </w:pP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  <w:t>В И Р І Ш И В:</w:t>
      </w:r>
    </w:p>
    <w:p w14:paraId="32B571FB" w14:textId="77777777" w:rsidR="00CF7654" w:rsidRPr="00CF7654" w:rsidRDefault="00CF7654" w:rsidP="00CF7654">
      <w:pPr>
        <w:rPr>
          <w:sz w:val="28"/>
          <w:szCs w:val="28"/>
        </w:rPr>
      </w:pPr>
    </w:p>
    <w:p w14:paraId="75E27E66" w14:textId="77777777" w:rsidR="00CF7654" w:rsidRPr="00CF7654" w:rsidRDefault="00CF7654" w:rsidP="00CF7654">
      <w:pPr>
        <w:rPr>
          <w:sz w:val="28"/>
          <w:szCs w:val="28"/>
        </w:rPr>
      </w:pPr>
      <w:r w:rsidRPr="00CF7654">
        <w:rPr>
          <w:sz w:val="28"/>
          <w:szCs w:val="28"/>
        </w:rPr>
        <w:t>1. Згідно записів у трудових книжках встановити:</w:t>
      </w:r>
    </w:p>
    <w:p w14:paraId="0D18158E" w14:textId="77777777" w:rsidR="00CF7654" w:rsidRPr="00CF7654" w:rsidRDefault="00CF7654" w:rsidP="00CF7654">
      <w:pPr>
        <w:rPr>
          <w:sz w:val="28"/>
          <w:szCs w:val="28"/>
        </w:rPr>
      </w:pPr>
      <w:r w:rsidRPr="00CF7654">
        <w:rPr>
          <w:sz w:val="28"/>
          <w:szCs w:val="28"/>
        </w:rPr>
        <w:t>1.1.Стаж служби посадових осіб, службовців виконавчого комітету Винниківської міської ради та стаж роботи в органах виконавчої влади працівників виконкому станом на 01.01.2016 року згідно з додатком.</w:t>
      </w:r>
    </w:p>
    <w:p w14:paraId="6FFF9DDB" w14:textId="77777777" w:rsidR="00CF7654" w:rsidRPr="00CF7654" w:rsidRDefault="00CF7654" w:rsidP="00CF7654">
      <w:pPr>
        <w:rPr>
          <w:sz w:val="28"/>
          <w:szCs w:val="28"/>
        </w:rPr>
      </w:pPr>
      <w:r w:rsidRPr="00CF7654">
        <w:rPr>
          <w:sz w:val="28"/>
          <w:szCs w:val="28"/>
        </w:rPr>
        <w:t>1.2. Відділу обліку та звітності проводити  нарахування винагороди за вислугу років згідно даного рішення.</w:t>
      </w:r>
    </w:p>
    <w:p w14:paraId="3C57E062" w14:textId="77777777" w:rsidR="00CF7654" w:rsidRPr="00CF7654" w:rsidRDefault="00CF7654" w:rsidP="00CF7654">
      <w:pPr>
        <w:rPr>
          <w:sz w:val="28"/>
          <w:szCs w:val="28"/>
        </w:rPr>
      </w:pPr>
    </w:p>
    <w:p w14:paraId="1247D2F7" w14:textId="77777777" w:rsidR="00CF7654" w:rsidRPr="00CF7654" w:rsidRDefault="00CF7654" w:rsidP="00CF7654">
      <w:pPr>
        <w:rPr>
          <w:sz w:val="28"/>
          <w:szCs w:val="28"/>
        </w:rPr>
      </w:pPr>
    </w:p>
    <w:p w14:paraId="68750C85" w14:textId="77777777" w:rsidR="00CF7654" w:rsidRPr="00CF7654" w:rsidRDefault="00CF7654" w:rsidP="00CF7654">
      <w:pPr>
        <w:rPr>
          <w:sz w:val="28"/>
          <w:szCs w:val="28"/>
        </w:rPr>
      </w:pPr>
    </w:p>
    <w:p w14:paraId="6D6E2C65" w14:textId="77777777" w:rsidR="00CF7654" w:rsidRPr="00CF7654" w:rsidRDefault="00CF7654" w:rsidP="00CF7654">
      <w:pPr>
        <w:rPr>
          <w:sz w:val="28"/>
          <w:szCs w:val="28"/>
        </w:rPr>
      </w:pPr>
    </w:p>
    <w:p w14:paraId="36AA15FA" w14:textId="77777777" w:rsidR="00CF7654" w:rsidRPr="00CF7654" w:rsidRDefault="00CF7654" w:rsidP="00CF7654">
      <w:pPr>
        <w:rPr>
          <w:sz w:val="28"/>
          <w:szCs w:val="28"/>
        </w:rPr>
      </w:pPr>
      <w:r w:rsidRPr="00CF7654">
        <w:rPr>
          <w:sz w:val="28"/>
          <w:szCs w:val="28"/>
        </w:rPr>
        <w:t xml:space="preserve"> Міський голова</w:t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</w:r>
      <w:r w:rsidRPr="00CF7654">
        <w:rPr>
          <w:sz w:val="28"/>
          <w:szCs w:val="28"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C4C90" w14:textId="77777777" w:rsidR="00A60DDD" w:rsidRDefault="00A60DDD">
      <w:r>
        <w:separator/>
      </w:r>
    </w:p>
  </w:endnote>
  <w:endnote w:type="continuationSeparator" w:id="0">
    <w:p w14:paraId="069C7147" w14:textId="77777777" w:rsidR="00A60DDD" w:rsidRDefault="00A60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3FF58" w14:textId="77777777" w:rsidR="00A60DDD" w:rsidRDefault="00A60DDD">
      <w:r>
        <w:separator/>
      </w:r>
    </w:p>
  </w:footnote>
  <w:footnote w:type="continuationSeparator" w:id="0">
    <w:p w14:paraId="32F255EB" w14:textId="77777777" w:rsidR="00A60DDD" w:rsidRDefault="00A60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0DD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765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C7143-659B-4171-9951-7A5DE134A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2024-01-22T13:06:00Z</dcterms:modified>
</cp:coreProperties>
</file>