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виконавчого комітету Винниківської міської ради споруд КНС (каналізаційно-насосних станцій) на вул.Кільцевій, 9а та вул.Стрілецькій, 35а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07E8CE" w14:textId="77777777" w:rsidR="00B57F87" w:rsidRPr="00B57F87" w:rsidRDefault="00B57F87" w:rsidP="00B57F87">
      <w:pPr>
        <w:ind w:firstLine="720"/>
        <w:jc w:val="both"/>
        <w:rPr>
          <w:sz w:val="28"/>
          <w:szCs w:val="28"/>
        </w:rPr>
      </w:pPr>
      <w:r w:rsidRPr="00B57F87">
        <w:rPr>
          <w:sz w:val="28"/>
          <w:szCs w:val="28"/>
        </w:rPr>
        <w:t xml:space="preserve">Для більш ефективного використання та управління об’єктами права комунальної власності територіальної громади міста Винники, розглянувши лист МКП «Винниківське» №4 від 11.01.2016 року, керуючись Законом України "Про місцеве самоврядування в Україні", виконавчий комітет міської ради   </w:t>
      </w:r>
    </w:p>
    <w:p w14:paraId="287B2DDC" w14:textId="77777777" w:rsidR="00B57F87" w:rsidRPr="00B57F87" w:rsidRDefault="00B57F87" w:rsidP="00B57F87">
      <w:pPr>
        <w:jc w:val="both"/>
        <w:rPr>
          <w:sz w:val="28"/>
          <w:szCs w:val="28"/>
        </w:rPr>
      </w:pPr>
    </w:p>
    <w:p w14:paraId="189B10B0" w14:textId="77777777" w:rsidR="00B57F87" w:rsidRPr="00B57F87" w:rsidRDefault="00B57F87" w:rsidP="00B57F87">
      <w:pPr>
        <w:jc w:val="center"/>
        <w:rPr>
          <w:sz w:val="28"/>
          <w:szCs w:val="28"/>
        </w:rPr>
      </w:pPr>
      <w:r w:rsidRPr="00B57F87">
        <w:rPr>
          <w:sz w:val="28"/>
          <w:szCs w:val="28"/>
        </w:rPr>
        <w:t>В И Р І Ш И В:</w:t>
      </w:r>
    </w:p>
    <w:p w14:paraId="0FDBF985" w14:textId="77777777" w:rsidR="00B57F87" w:rsidRPr="00B57F87" w:rsidRDefault="00B57F87" w:rsidP="00B57F87">
      <w:pPr>
        <w:jc w:val="both"/>
        <w:rPr>
          <w:sz w:val="28"/>
          <w:szCs w:val="28"/>
        </w:rPr>
      </w:pPr>
    </w:p>
    <w:p w14:paraId="05002508" w14:textId="0EA6C882" w:rsidR="00B57F87" w:rsidRPr="00B57F87" w:rsidRDefault="00B57F87" w:rsidP="00B57F87">
      <w:pPr>
        <w:jc w:val="both"/>
        <w:rPr>
          <w:sz w:val="28"/>
          <w:szCs w:val="28"/>
        </w:rPr>
      </w:pPr>
      <w:r w:rsidRPr="00B57F87">
        <w:rPr>
          <w:sz w:val="28"/>
          <w:szCs w:val="28"/>
        </w:rPr>
        <w:tab/>
        <w:t>1.  Передати об’єкти комунальної власності територіальної громади міста Винники споруд каналізаційно-насосних станцій по вул.Кільцевій,</w:t>
      </w:r>
      <w:r>
        <w:rPr>
          <w:sz w:val="28"/>
          <w:szCs w:val="28"/>
          <w:lang w:val="en-US"/>
        </w:rPr>
        <w:t xml:space="preserve"> </w:t>
      </w:r>
      <w:r w:rsidRPr="00B57F87">
        <w:rPr>
          <w:sz w:val="28"/>
          <w:szCs w:val="28"/>
        </w:rPr>
        <w:t>9а та по вул.Стрілецькій,</w:t>
      </w:r>
      <w:r>
        <w:rPr>
          <w:sz w:val="28"/>
          <w:szCs w:val="28"/>
          <w:lang w:val="en-US"/>
        </w:rPr>
        <w:t xml:space="preserve"> </w:t>
      </w:r>
      <w:r w:rsidRPr="00B57F87">
        <w:rPr>
          <w:sz w:val="28"/>
          <w:szCs w:val="28"/>
        </w:rPr>
        <w:t xml:space="preserve">35а з балансу МКП «Винниківське» на баланс виконавчому комітету Винниківської міської ради. </w:t>
      </w:r>
    </w:p>
    <w:p w14:paraId="719962D8" w14:textId="15BDBAC8" w:rsidR="00B57F87" w:rsidRPr="00B57F87" w:rsidRDefault="00B57F87" w:rsidP="00B57F87">
      <w:pPr>
        <w:jc w:val="both"/>
        <w:rPr>
          <w:sz w:val="28"/>
          <w:szCs w:val="28"/>
        </w:rPr>
      </w:pPr>
      <w:r w:rsidRPr="00B57F87">
        <w:rPr>
          <w:sz w:val="28"/>
          <w:szCs w:val="28"/>
        </w:rPr>
        <w:tab/>
        <w:t>2. Попередньому балансоутримувачу об’єктів комунальної власності територіальної громади міста Винники зняти з балансу споруди каналізаційно-насосних станцій по вул.Кільцевій,</w:t>
      </w:r>
      <w:r>
        <w:rPr>
          <w:sz w:val="28"/>
          <w:szCs w:val="28"/>
          <w:lang w:val="en-US"/>
        </w:rPr>
        <w:t xml:space="preserve"> </w:t>
      </w:r>
      <w:r w:rsidRPr="00B57F87">
        <w:rPr>
          <w:sz w:val="28"/>
          <w:szCs w:val="28"/>
        </w:rPr>
        <w:t>9а та по вул.Стрілецькій,</w:t>
      </w:r>
      <w:r>
        <w:rPr>
          <w:sz w:val="28"/>
          <w:szCs w:val="28"/>
          <w:lang w:val="en-US"/>
        </w:rPr>
        <w:t xml:space="preserve"> </w:t>
      </w:r>
      <w:r w:rsidRPr="00B57F87">
        <w:rPr>
          <w:sz w:val="28"/>
          <w:szCs w:val="28"/>
        </w:rPr>
        <w:t>35а та внести відповідні зміни до бухгалтерського обліку.</w:t>
      </w:r>
    </w:p>
    <w:p w14:paraId="2471E87D" w14:textId="3D712156" w:rsidR="00B57F87" w:rsidRPr="00B57F87" w:rsidRDefault="00B57F87" w:rsidP="00B57F87">
      <w:pPr>
        <w:jc w:val="both"/>
        <w:rPr>
          <w:sz w:val="28"/>
          <w:szCs w:val="28"/>
        </w:rPr>
      </w:pPr>
      <w:r w:rsidRPr="00B57F87">
        <w:rPr>
          <w:sz w:val="28"/>
          <w:szCs w:val="28"/>
        </w:rPr>
        <w:t xml:space="preserve">          3. Виконавчому комітету Винниківської міської ради прийняти на баланс споруди каналізаційно-насосних станцій по вул.Кільцевій,</w:t>
      </w:r>
      <w:r>
        <w:rPr>
          <w:sz w:val="28"/>
          <w:szCs w:val="28"/>
          <w:lang w:val="en-US"/>
        </w:rPr>
        <w:t xml:space="preserve"> </w:t>
      </w:r>
      <w:r w:rsidRPr="00B57F87">
        <w:rPr>
          <w:sz w:val="28"/>
          <w:szCs w:val="28"/>
        </w:rPr>
        <w:t>9а та по вул.Стрілецькій,</w:t>
      </w:r>
      <w:r>
        <w:rPr>
          <w:sz w:val="28"/>
          <w:szCs w:val="28"/>
          <w:lang w:val="en-US"/>
        </w:rPr>
        <w:t xml:space="preserve"> </w:t>
      </w:r>
      <w:r w:rsidRPr="00B57F87">
        <w:rPr>
          <w:sz w:val="28"/>
          <w:szCs w:val="28"/>
        </w:rPr>
        <w:t>35а та внести відповідні зміни до бухгалтерського обліку.</w:t>
      </w:r>
    </w:p>
    <w:p w14:paraId="40F0CC2A" w14:textId="55F9242E" w:rsidR="00B57F87" w:rsidRPr="00B57F87" w:rsidRDefault="00B57F87" w:rsidP="00B57F87">
      <w:pPr>
        <w:jc w:val="both"/>
        <w:rPr>
          <w:sz w:val="28"/>
          <w:szCs w:val="28"/>
        </w:rPr>
      </w:pPr>
      <w:r w:rsidRPr="00B57F87">
        <w:rPr>
          <w:sz w:val="28"/>
          <w:szCs w:val="28"/>
        </w:rPr>
        <w:t xml:space="preserve">          4. Каналізаційно-насосні станції у м.Винники на вул.Кільцевій,</w:t>
      </w:r>
      <w:r>
        <w:rPr>
          <w:sz w:val="28"/>
          <w:szCs w:val="28"/>
          <w:lang w:val="en-US"/>
        </w:rPr>
        <w:t xml:space="preserve"> </w:t>
      </w:r>
      <w:r w:rsidRPr="00B57F87">
        <w:rPr>
          <w:sz w:val="28"/>
          <w:szCs w:val="28"/>
        </w:rPr>
        <w:t>9а та на вул.Стрілецькій,</w:t>
      </w:r>
      <w:r>
        <w:rPr>
          <w:sz w:val="28"/>
          <w:szCs w:val="28"/>
          <w:lang w:val="en-US"/>
        </w:rPr>
        <w:t xml:space="preserve"> </w:t>
      </w:r>
      <w:r w:rsidRPr="00B57F87">
        <w:rPr>
          <w:sz w:val="28"/>
          <w:szCs w:val="28"/>
        </w:rPr>
        <w:t xml:space="preserve">35а передати  у повне </w:t>
      </w:r>
      <w:r>
        <w:rPr>
          <w:sz w:val="28"/>
          <w:szCs w:val="28"/>
        </w:rPr>
        <w:t xml:space="preserve">господарське </w:t>
      </w:r>
      <w:r w:rsidRPr="00B57F87">
        <w:rPr>
          <w:sz w:val="28"/>
          <w:szCs w:val="28"/>
        </w:rPr>
        <w:t>відання МКП «Винниківське».</w:t>
      </w:r>
    </w:p>
    <w:p w14:paraId="70D54F68" w14:textId="77777777" w:rsidR="00B57F87" w:rsidRPr="00B57F87" w:rsidRDefault="00B57F87" w:rsidP="00B57F87">
      <w:pPr>
        <w:jc w:val="both"/>
        <w:rPr>
          <w:sz w:val="28"/>
          <w:szCs w:val="28"/>
        </w:rPr>
      </w:pPr>
      <w:r w:rsidRPr="00B57F87">
        <w:rPr>
          <w:sz w:val="28"/>
          <w:szCs w:val="28"/>
        </w:rPr>
        <w:t xml:space="preserve">          5. Контроль за виконанням цього рішення покласти на заступника міського голови з питань житлово-комунального господарства та фінансової політики. </w:t>
      </w:r>
    </w:p>
    <w:p w14:paraId="4254350E" w14:textId="77777777" w:rsidR="00B57F87" w:rsidRPr="00B57F87" w:rsidRDefault="00B57F87" w:rsidP="00B57F87">
      <w:pPr>
        <w:jc w:val="both"/>
        <w:rPr>
          <w:sz w:val="28"/>
          <w:szCs w:val="28"/>
        </w:rPr>
      </w:pPr>
    </w:p>
    <w:p w14:paraId="01C471E0" w14:textId="73869C79" w:rsidR="00213958" w:rsidRPr="006F2805" w:rsidRDefault="00B57F87" w:rsidP="00B57F87">
      <w:pPr>
        <w:jc w:val="both"/>
        <w:rPr>
          <w:sz w:val="28"/>
          <w:szCs w:val="28"/>
        </w:rPr>
      </w:pPr>
      <w:bookmarkStart w:id="1" w:name="_GoBack"/>
      <w:bookmarkEnd w:id="1"/>
      <w:r w:rsidRPr="00B57F87">
        <w:rPr>
          <w:sz w:val="28"/>
          <w:szCs w:val="28"/>
        </w:rPr>
        <w:t>Міський голова</w:t>
      </w:r>
      <w:r w:rsidRPr="00B57F87">
        <w:rPr>
          <w:sz w:val="28"/>
          <w:szCs w:val="28"/>
        </w:rPr>
        <w:tab/>
      </w:r>
      <w:r w:rsidRPr="00B57F87">
        <w:rPr>
          <w:sz w:val="28"/>
          <w:szCs w:val="28"/>
        </w:rPr>
        <w:tab/>
      </w:r>
      <w:r w:rsidRPr="00B57F87">
        <w:rPr>
          <w:sz w:val="28"/>
          <w:szCs w:val="28"/>
        </w:rPr>
        <w:tab/>
      </w:r>
      <w:r w:rsidRPr="00B57F87">
        <w:rPr>
          <w:sz w:val="28"/>
          <w:szCs w:val="28"/>
        </w:rPr>
        <w:tab/>
      </w:r>
      <w:r w:rsidRPr="00B57F87">
        <w:rPr>
          <w:sz w:val="28"/>
          <w:szCs w:val="28"/>
        </w:rPr>
        <w:tab/>
      </w:r>
      <w:r w:rsidRPr="00B57F87">
        <w:rPr>
          <w:sz w:val="28"/>
          <w:szCs w:val="28"/>
        </w:rPr>
        <w:tab/>
      </w:r>
      <w:r w:rsidRPr="00B57F87">
        <w:rPr>
          <w:sz w:val="28"/>
          <w:szCs w:val="28"/>
        </w:rPr>
        <w:tab/>
      </w:r>
      <w:r w:rsidRPr="00B57F87">
        <w:rPr>
          <w:sz w:val="28"/>
          <w:szCs w:val="28"/>
        </w:rPr>
        <w:tab/>
      </w:r>
      <w:r w:rsidRPr="00B57F87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178BE" w14:textId="77777777" w:rsidR="002B7D88" w:rsidRDefault="002B7D88">
      <w:r>
        <w:separator/>
      </w:r>
    </w:p>
  </w:endnote>
  <w:endnote w:type="continuationSeparator" w:id="0">
    <w:p w14:paraId="75C5E77F" w14:textId="77777777" w:rsidR="002B7D88" w:rsidRDefault="002B7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F8B4B" w14:textId="77777777" w:rsidR="002B7D88" w:rsidRDefault="002B7D88">
      <w:r>
        <w:separator/>
      </w:r>
    </w:p>
  </w:footnote>
  <w:footnote w:type="continuationSeparator" w:id="0">
    <w:p w14:paraId="51D0054E" w14:textId="77777777" w:rsidR="002B7D88" w:rsidRDefault="002B7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D88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7F8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E5756-1FA0-4FF0-B205-FBD2B2C10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2024-01-22T13:17:00Z</dcterms:modified>
</cp:coreProperties>
</file>