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 каналізування м. Винники   на 2016-2018 роки.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D7E1C3" w14:textId="77777777" w:rsidR="002B11B6" w:rsidRPr="002B11B6" w:rsidRDefault="002B11B6" w:rsidP="002B11B6">
      <w:pPr>
        <w:ind w:firstLine="720"/>
        <w:jc w:val="both"/>
        <w:rPr>
          <w:sz w:val="28"/>
          <w:szCs w:val="28"/>
        </w:rPr>
      </w:pPr>
      <w:r w:rsidRPr="002B11B6">
        <w:rPr>
          <w:sz w:val="28"/>
          <w:szCs w:val="28"/>
        </w:rPr>
        <w:t xml:space="preserve">Розглянувши та обговоривши Програму  каналізування міста Винники на 2016–2018 роки,  керуючись ст. 144 Конституції України, п. 22 ч. 1 ст. 26, ст. 59 Закону України „Про місцеве самоврядування в Україні”,  виконавчий комітет Винниківської міської ради </w:t>
      </w:r>
    </w:p>
    <w:p w14:paraId="73ED737D" w14:textId="77777777" w:rsidR="002B11B6" w:rsidRDefault="002B11B6" w:rsidP="002B11B6">
      <w:pPr>
        <w:jc w:val="both"/>
        <w:rPr>
          <w:sz w:val="28"/>
          <w:szCs w:val="28"/>
        </w:rPr>
      </w:pPr>
      <w:r w:rsidRPr="002B11B6">
        <w:rPr>
          <w:sz w:val="28"/>
          <w:szCs w:val="28"/>
        </w:rPr>
        <w:t xml:space="preserve">                                                    </w:t>
      </w:r>
    </w:p>
    <w:p w14:paraId="34FCD0F4" w14:textId="4B75F633" w:rsidR="002B11B6" w:rsidRDefault="002B11B6" w:rsidP="002B11B6">
      <w:pPr>
        <w:jc w:val="center"/>
        <w:rPr>
          <w:sz w:val="28"/>
          <w:szCs w:val="28"/>
        </w:rPr>
      </w:pPr>
      <w:r w:rsidRPr="002B11B6">
        <w:rPr>
          <w:sz w:val="28"/>
          <w:szCs w:val="28"/>
        </w:rPr>
        <w:t>ВИРІШИВ :</w:t>
      </w:r>
    </w:p>
    <w:p w14:paraId="0772D82D" w14:textId="77777777" w:rsidR="002B11B6" w:rsidRPr="002B11B6" w:rsidRDefault="002B11B6" w:rsidP="002B11B6">
      <w:pPr>
        <w:jc w:val="center"/>
        <w:rPr>
          <w:sz w:val="28"/>
          <w:szCs w:val="28"/>
        </w:rPr>
      </w:pPr>
    </w:p>
    <w:p w14:paraId="61E8F5AF" w14:textId="5BDBDB10" w:rsidR="002B11B6" w:rsidRDefault="002B11B6" w:rsidP="002B11B6">
      <w:pPr>
        <w:jc w:val="both"/>
        <w:rPr>
          <w:sz w:val="28"/>
          <w:szCs w:val="28"/>
        </w:rPr>
      </w:pPr>
      <w:r w:rsidRPr="002B11B6">
        <w:rPr>
          <w:sz w:val="28"/>
          <w:szCs w:val="28"/>
        </w:rPr>
        <w:t>1.Затвердити Програму каналізування міста Винники на 2016–2018 роки (додається).</w:t>
      </w:r>
    </w:p>
    <w:p w14:paraId="1C6FCECE" w14:textId="77777777" w:rsidR="002B11B6" w:rsidRPr="002B11B6" w:rsidRDefault="002B11B6" w:rsidP="002B11B6">
      <w:pPr>
        <w:jc w:val="both"/>
        <w:rPr>
          <w:sz w:val="28"/>
          <w:szCs w:val="28"/>
        </w:rPr>
      </w:pPr>
    </w:p>
    <w:p w14:paraId="41261AA2" w14:textId="085D6E16" w:rsidR="002B11B6" w:rsidRDefault="002B11B6" w:rsidP="002B11B6">
      <w:pPr>
        <w:jc w:val="both"/>
        <w:rPr>
          <w:sz w:val="28"/>
          <w:szCs w:val="28"/>
        </w:rPr>
      </w:pPr>
      <w:r w:rsidRPr="002B11B6">
        <w:rPr>
          <w:sz w:val="28"/>
          <w:szCs w:val="28"/>
        </w:rPr>
        <w:t>2.Виконавчому комітету винести питання про затвердження Програми каналізування м. Винники на 2016-2018 роки на пленарне засідання сесії Винниківської міської ради.</w:t>
      </w:r>
    </w:p>
    <w:p w14:paraId="0354ECC8" w14:textId="77777777" w:rsidR="002B11B6" w:rsidRPr="002B11B6" w:rsidRDefault="002B11B6" w:rsidP="002B11B6">
      <w:pPr>
        <w:jc w:val="both"/>
        <w:rPr>
          <w:sz w:val="28"/>
          <w:szCs w:val="28"/>
        </w:rPr>
      </w:pPr>
    </w:p>
    <w:p w14:paraId="6DD88D71" w14:textId="6C0C5D44" w:rsidR="002B11B6" w:rsidRDefault="002B11B6" w:rsidP="002B11B6">
      <w:pPr>
        <w:jc w:val="both"/>
        <w:rPr>
          <w:sz w:val="28"/>
          <w:szCs w:val="28"/>
        </w:rPr>
      </w:pPr>
      <w:r w:rsidRPr="002B11B6">
        <w:rPr>
          <w:sz w:val="28"/>
          <w:szCs w:val="28"/>
        </w:rPr>
        <w:t>3.Після затвердження даної програми передбачити кошти на її реалізацію.</w:t>
      </w:r>
    </w:p>
    <w:p w14:paraId="3162E4C7" w14:textId="77777777" w:rsidR="002B11B6" w:rsidRPr="002B11B6" w:rsidRDefault="002B11B6" w:rsidP="002B11B6">
      <w:pPr>
        <w:jc w:val="both"/>
        <w:rPr>
          <w:sz w:val="28"/>
          <w:szCs w:val="28"/>
        </w:rPr>
      </w:pPr>
      <w:bookmarkStart w:id="1" w:name="_GoBack"/>
      <w:bookmarkEnd w:id="1"/>
    </w:p>
    <w:p w14:paraId="27B72B07" w14:textId="77777777" w:rsidR="002B11B6" w:rsidRPr="002B11B6" w:rsidRDefault="002B11B6" w:rsidP="002B11B6">
      <w:pPr>
        <w:jc w:val="both"/>
        <w:rPr>
          <w:sz w:val="28"/>
          <w:szCs w:val="28"/>
        </w:rPr>
      </w:pPr>
      <w:r w:rsidRPr="002B11B6">
        <w:rPr>
          <w:sz w:val="28"/>
          <w:szCs w:val="28"/>
        </w:rPr>
        <w:t>4..Контроль за виконанням Програми каналізування міста Винники  на 2016–2018 роки покласти на заступника міського голови з житлово-комунального господарства та фінансової  політики.</w:t>
      </w:r>
    </w:p>
    <w:p w14:paraId="38FA7280" w14:textId="77777777" w:rsidR="002B11B6" w:rsidRPr="002B11B6" w:rsidRDefault="002B11B6" w:rsidP="002B11B6">
      <w:pPr>
        <w:jc w:val="both"/>
        <w:rPr>
          <w:sz w:val="28"/>
          <w:szCs w:val="28"/>
        </w:rPr>
      </w:pPr>
      <w:r w:rsidRPr="002B11B6">
        <w:rPr>
          <w:sz w:val="28"/>
          <w:szCs w:val="28"/>
        </w:rPr>
        <w:t xml:space="preserve"> </w:t>
      </w:r>
    </w:p>
    <w:p w14:paraId="01C471E0" w14:textId="7B0772DC" w:rsidR="00213958" w:rsidRPr="006F2805" w:rsidRDefault="002B11B6" w:rsidP="002B11B6">
      <w:pPr>
        <w:jc w:val="both"/>
        <w:rPr>
          <w:sz w:val="28"/>
          <w:szCs w:val="28"/>
        </w:rPr>
      </w:pPr>
      <w:r w:rsidRPr="002B11B6">
        <w:rPr>
          <w:sz w:val="28"/>
          <w:szCs w:val="28"/>
        </w:rPr>
        <w:t>Міський голова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8534C" w14:textId="77777777" w:rsidR="006F5CD7" w:rsidRDefault="006F5CD7">
      <w:r>
        <w:separator/>
      </w:r>
    </w:p>
  </w:endnote>
  <w:endnote w:type="continuationSeparator" w:id="0">
    <w:p w14:paraId="278F32D6" w14:textId="77777777" w:rsidR="006F5CD7" w:rsidRDefault="006F5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B388A" w14:textId="77777777" w:rsidR="006F5CD7" w:rsidRDefault="006F5CD7">
      <w:r>
        <w:separator/>
      </w:r>
    </w:p>
  </w:footnote>
  <w:footnote w:type="continuationSeparator" w:id="0">
    <w:p w14:paraId="1A1470D4" w14:textId="77777777" w:rsidR="006F5CD7" w:rsidRDefault="006F5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11B6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5CD7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1D03F-5BF9-4ABE-8A2E-01C9D079B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2024-01-22T13:24:00Z</dcterms:modified>
</cp:coreProperties>
</file>