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Банаха, 6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80ACC3" w14:textId="282A79BD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2D5791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2D5791">
        <w:rPr>
          <w:sz w:val="28"/>
          <w:szCs w:val="28"/>
        </w:rPr>
        <w:t>470 від 29.03.2012р.</w:t>
      </w:r>
      <w:r>
        <w:rPr>
          <w:sz w:val="28"/>
          <w:szCs w:val="28"/>
        </w:rPr>
        <w:t xml:space="preserve"> </w:t>
      </w:r>
      <w:r w:rsidRPr="002D5791">
        <w:rPr>
          <w:sz w:val="28"/>
          <w:szCs w:val="28"/>
        </w:rPr>
        <w:t>«Про видачу будівельних паспортів», розглянувши заяву гр. Новосад В.М.,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обʼєктів нерухомого майна щодо обʼєкта нерухомого майна (н/і.д. 56096783 від 28.03.2016), виконком Винниківської міської ради -</w:t>
      </w:r>
    </w:p>
    <w:p w14:paraId="1C70635F" w14:textId="77777777" w:rsidR="002D5791" w:rsidRPr="002D5791" w:rsidRDefault="002D5791" w:rsidP="002D5791">
      <w:pPr>
        <w:rPr>
          <w:sz w:val="28"/>
          <w:szCs w:val="28"/>
        </w:rPr>
      </w:pPr>
    </w:p>
    <w:p w14:paraId="1EA105A3" w14:textId="77777777" w:rsidR="002D5791" w:rsidRPr="002D5791" w:rsidRDefault="002D5791" w:rsidP="002D5791">
      <w:pPr>
        <w:jc w:val="center"/>
        <w:rPr>
          <w:b/>
          <w:sz w:val="28"/>
          <w:szCs w:val="28"/>
        </w:rPr>
      </w:pPr>
      <w:r w:rsidRPr="002D5791">
        <w:rPr>
          <w:b/>
          <w:sz w:val="28"/>
          <w:szCs w:val="28"/>
        </w:rPr>
        <w:t>ВИРІШИВ:</w:t>
      </w:r>
    </w:p>
    <w:p w14:paraId="2261F4B1" w14:textId="77777777" w:rsidR="002D5791" w:rsidRPr="002D5791" w:rsidRDefault="002D5791" w:rsidP="002D5791">
      <w:pPr>
        <w:rPr>
          <w:sz w:val="28"/>
          <w:szCs w:val="28"/>
        </w:rPr>
      </w:pPr>
    </w:p>
    <w:p w14:paraId="0BB8C42C" w14:textId="20139239" w:rsidR="002D5791" w:rsidRDefault="002D5791" w:rsidP="002D5791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D5791">
        <w:rPr>
          <w:sz w:val="28"/>
          <w:szCs w:val="28"/>
        </w:rPr>
        <w:t>Видати гр Новосад Володимиру Михайловичу будівельний паспорт забудови земельної ділянки на проектування та будівництво індивідуального житлового будинку на земельній ділянці по вул. Банаха, 6 (к/н 4610160300:04:004:0282) у м.Винники.</w:t>
      </w:r>
    </w:p>
    <w:p w14:paraId="3BA5CAB8" w14:textId="053D8239" w:rsidR="002D5791" w:rsidRDefault="002D5791" w:rsidP="002D5791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D5791">
        <w:rPr>
          <w:sz w:val="28"/>
          <w:szCs w:val="28"/>
        </w:rP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вул.Банаха, 6 (к/н 4610160300:04:004:0282) у</w:t>
      </w:r>
      <w:r>
        <w:rPr>
          <w:sz w:val="28"/>
          <w:szCs w:val="28"/>
        </w:rPr>
        <w:t xml:space="preserve"> </w:t>
      </w:r>
      <w:r w:rsidRPr="002D5791">
        <w:rPr>
          <w:sz w:val="28"/>
          <w:szCs w:val="28"/>
        </w:rPr>
        <w:t>м.Винники.</w:t>
      </w:r>
    </w:p>
    <w:p w14:paraId="332E495E" w14:textId="34F57E0C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lastRenderedPageBreak/>
        <w:t>3.Зобов'язати гр. Новосад В.М.:</w:t>
      </w:r>
    </w:p>
    <w:p w14:paraId="422B4831" w14:textId="48F15C8A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3.1. Отримати у встановленому порядку технічні умови на інженерне забезпечення обʼєкту містобудування.</w:t>
      </w:r>
    </w:p>
    <w:p w14:paraId="117D4EDA" w14:textId="77777777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3.2. 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02C25475" w14:textId="55722BF0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3.3. Зареєструвати в Департаменті</w:t>
      </w:r>
      <w:r w:rsidR="0029094A">
        <w:rPr>
          <w:sz w:val="28"/>
          <w:szCs w:val="28"/>
        </w:rPr>
        <w:t xml:space="preserve"> </w:t>
      </w:r>
      <w:bookmarkStart w:id="1" w:name="_GoBack"/>
      <w:bookmarkEnd w:id="1"/>
      <w:r w:rsidRPr="002D5791">
        <w:rPr>
          <w:sz w:val="28"/>
          <w:szCs w:val="28"/>
        </w:rPr>
        <w:t>ДАБІ у Львівській області Повідомлення про</w:t>
      </w:r>
      <w:r>
        <w:rPr>
          <w:sz w:val="28"/>
          <w:szCs w:val="28"/>
        </w:rPr>
        <w:t xml:space="preserve"> </w:t>
      </w:r>
      <w:r w:rsidRPr="002D5791">
        <w:rPr>
          <w:sz w:val="28"/>
          <w:szCs w:val="28"/>
        </w:rPr>
        <w:t>початок виконання будівельних робіт.</w:t>
      </w:r>
    </w:p>
    <w:p w14:paraId="01C471E0" w14:textId="23B96A79" w:rsidR="00213958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3.4. 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95F80CC" w14:textId="77777777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3.5.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FDCB600" w14:textId="77777777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3.6. 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обʼєкту в експлуатацію та подати копію декларації виконавчому комітету Винниківської міської</w:t>
      </w:r>
    </w:p>
    <w:p w14:paraId="413EF810" w14:textId="77777777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ради.</w:t>
      </w:r>
    </w:p>
    <w:p w14:paraId="747B1D5A" w14:textId="38912EC1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3.7. Укласти Договір про надання послуг з вивезення побутових відходів.</w:t>
      </w:r>
    </w:p>
    <w:p w14:paraId="5CB6AC68" w14:textId="34BB8445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4. Розʼяснити гр.Новосад В.М., що будівельні роботи можна розпочинати тільки після отримання відповідних дозволів, згідно державних норм та правил.</w:t>
      </w:r>
    </w:p>
    <w:p w14:paraId="1A389367" w14:textId="7623E882" w:rsidR="002D5791" w:rsidRP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4.1. У разі будівництва будинку загальною площею 300 кв.м. і більше, замовник залучається до пайової участі у розвитку інфраструктури міста Винники та укладає</w:t>
      </w:r>
      <w:r>
        <w:rPr>
          <w:sz w:val="28"/>
          <w:szCs w:val="28"/>
        </w:rPr>
        <w:t xml:space="preserve"> </w:t>
      </w:r>
      <w:r w:rsidRPr="002D5791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75015910" w14:textId="77777777" w:rsidR="002D5791" w:rsidRDefault="002D5791" w:rsidP="002D5791">
      <w:pPr>
        <w:jc w:val="both"/>
        <w:rPr>
          <w:sz w:val="28"/>
          <w:szCs w:val="28"/>
        </w:rPr>
      </w:pPr>
      <w:r w:rsidRPr="002D5791">
        <w:rPr>
          <w:sz w:val="28"/>
          <w:szCs w:val="28"/>
        </w:rPr>
        <w:t>4.2. Прийняття в експлуатацію обʼєкту містобудування без проведення комплексного благоустрою території забороняється.</w:t>
      </w:r>
    </w:p>
    <w:p w14:paraId="64897B47" w14:textId="253B622E" w:rsidR="002D5791" w:rsidRPr="002D5791" w:rsidRDefault="002D5791" w:rsidP="002D5791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2D5791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2D5791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094B3B9F" w14:textId="77777777" w:rsidR="002D5791" w:rsidRPr="002D5791" w:rsidRDefault="002D5791" w:rsidP="002D5791">
      <w:pPr>
        <w:jc w:val="both"/>
        <w:rPr>
          <w:sz w:val="28"/>
          <w:szCs w:val="28"/>
        </w:rPr>
      </w:pPr>
    </w:p>
    <w:p w14:paraId="1B366C6A" w14:textId="776C8E45" w:rsidR="002D5791" w:rsidRPr="002D5791" w:rsidRDefault="002D5791" w:rsidP="002D5791">
      <w:pPr>
        <w:jc w:val="both"/>
        <w:rPr>
          <w:b/>
          <w:sz w:val="28"/>
          <w:szCs w:val="28"/>
        </w:rPr>
      </w:pPr>
      <w:r w:rsidRPr="002D5791">
        <w:rPr>
          <w:b/>
          <w:sz w:val="28"/>
          <w:szCs w:val="28"/>
        </w:rPr>
        <w:t>Міський голова                                                           В.Л.Квурт</w:t>
      </w:r>
    </w:p>
    <w:sectPr w:rsidR="002D5791" w:rsidRPr="002D579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53D6F" w14:textId="77777777" w:rsidR="00A874EC" w:rsidRDefault="00A874EC">
      <w:r>
        <w:separator/>
      </w:r>
    </w:p>
  </w:endnote>
  <w:endnote w:type="continuationSeparator" w:id="0">
    <w:p w14:paraId="7D91B5C2" w14:textId="77777777" w:rsidR="00A874EC" w:rsidRDefault="00A87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CE1FB" w14:textId="77777777" w:rsidR="00A874EC" w:rsidRDefault="00A874EC">
      <w:r>
        <w:separator/>
      </w:r>
    </w:p>
  </w:footnote>
  <w:footnote w:type="continuationSeparator" w:id="0">
    <w:p w14:paraId="0F7DBBED" w14:textId="77777777" w:rsidR="00A874EC" w:rsidRDefault="00A87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094A"/>
    <w:rsid w:val="00294625"/>
    <w:rsid w:val="002A52D5"/>
    <w:rsid w:val="002C74B0"/>
    <w:rsid w:val="002D5791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6A48"/>
    <w:rsid w:val="00A20109"/>
    <w:rsid w:val="00A769F3"/>
    <w:rsid w:val="00A84DA2"/>
    <w:rsid w:val="00A874EC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C1D34-B58C-4539-8E6D-12DFCC638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2345</Words>
  <Characters>1338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2024-02-05T12:55:00Z</dcterms:modified>
</cp:coreProperties>
</file>