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31 в буд.  № 21  по вул. Івасюка у м. Винники    гр. Яркун Я.Б., Яркун О.М., Яркун О.Я.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679784" w14:textId="77777777" w:rsidR="00CA3BF2" w:rsidRDefault="00CA3BF2" w:rsidP="00CA3BF2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Керуючись Законом України « Про приватизацію державного житлового фонду», розглянувши заяву гр. Яркун Я.Б. № 3-06-7-366я від 08.04.2016 р. про приватизацію  квартири № 31 в будинку № 21 по вул. Івасюка у м. Винники, з представленням необхідних документів, а саме : технічний паспорт на квартиру, довідка з місця проживання про склад сім'ї та займані приміщення, копія паспорта, копія ідентифікаційного коду, довідки про відсутність в списках на приватизацію,   враховуючи позитивні висновки  житлової комісії (протокол № 47 від 18.04.2016 р. ),  виконавчий комітет Винниківської  міської ради -                                  </w:t>
      </w:r>
    </w:p>
    <w:p w14:paraId="432C48F1" w14:textId="77777777" w:rsidR="00CA3BF2" w:rsidRDefault="00CA3BF2" w:rsidP="00CA3BF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>
        <w:rPr>
          <w:b/>
          <w:sz w:val="28"/>
          <w:szCs w:val="28"/>
        </w:rPr>
        <w:t>ВИРІШИВ:</w:t>
      </w:r>
    </w:p>
    <w:p w14:paraId="14F722EA" w14:textId="77777777" w:rsidR="00CA3BF2" w:rsidRDefault="00CA3BF2" w:rsidP="00CA3BF2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Надати квартиру у приватну  власність гр. Яркун Ярославу Богдановичу, Яркун Ользі Михайлівні, Яркун Оксані Ярославівні, що зареєстровані та проживають  у кв. № 31</w:t>
      </w:r>
      <w:bookmarkStart w:id="1" w:name="_GoBack"/>
      <w:bookmarkEnd w:id="1"/>
      <w:r>
        <w:rPr>
          <w:sz w:val="28"/>
          <w:szCs w:val="28"/>
        </w:rPr>
        <w:t xml:space="preserve"> по вул. Івасюка, 21 в м. Винники.  Квартира складається  з  2-х кімнат, житловою площею </w:t>
      </w:r>
      <w:smartTag w:uri="urn:schemas-microsoft-com:office:smarttags" w:element="metricconverter">
        <w:smartTagPr>
          <w:attr w:name="ProductID" w:val="28,5 кв. м"/>
        </w:smartTagPr>
        <w:r>
          <w:rPr>
            <w:sz w:val="28"/>
            <w:szCs w:val="28"/>
          </w:rPr>
          <w:t>28,5 кв. м</w:t>
        </w:r>
      </w:smartTag>
      <w:r>
        <w:rPr>
          <w:sz w:val="28"/>
          <w:szCs w:val="28"/>
        </w:rPr>
        <w:t xml:space="preserve">., кухні площею 8,0 кв.м. Загальна площа квартири  складає  </w:t>
      </w:r>
      <w:smartTag w:uri="urn:schemas-microsoft-com:office:smarttags" w:element="metricconverter">
        <w:smartTagPr>
          <w:attr w:name="ProductID" w:val="52,9 кв. м"/>
        </w:smartTagPr>
        <w:r>
          <w:rPr>
            <w:sz w:val="28"/>
            <w:szCs w:val="28"/>
          </w:rPr>
          <w:t>52,9 кв. м</w:t>
        </w:r>
      </w:smartTag>
      <w:r>
        <w:rPr>
          <w:sz w:val="28"/>
          <w:szCs w:val="28"/>
        </w:rPr>
        <w:t>. Відновна вартість квартири становить 9 (дев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ять)грн 52 коп.</w:t>
      </w:r>
    </w:p>
    <w:p w14:paraId="68032AEB" w14:textId="77777777" w:rsidR="00CA3BF2" w:rsidRDefault="00CA3BF2" w:rsidP="00CA3BF2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Власнику квартири зареєструвати свідоцтво про право власності на квартиру  в  Реєстраційній службі Львівського міського управління юстиції.</w:t>
      </w:r>
    </w:p>
    <w:p w14:paraId="5C927740" w14:textId="77777777" w:rsidR="00CA3BF2" w:rsidRDefault="00CA3BF2" w:rsidP="00CA3BF2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  <w:r>
        <w:rPr>
          <w:b/>
          <w:sz w:val="28"/>
          <w:szCs w:val="28"/>
        </w:rPr>
        <w:t xml:space="preserve"> </w:t>
      </w:r>
    </w:p>
    <w:p w14:paraId="79F5B214" w14:textId="77777777" w:rsidR="00CA3BF2" w:rsidRDefault="00CA3BF2" w:rsidP="00CA3BF2">
      <w:pPr>
        <w:jc w:val="both"/>
        <w:rPr>
          <w:sz w:val="28"/>
          <w:szCs w:val="28"/>
        </w:rPr>
      </w:pPr>
    </w:p>
    <w:p w14:paraId="61BDB5AE" w14:textId="77777777" w:rsidR="00CA3BF2" w:rsidRDefault="00CA3BF2" w:rsidP="00CA3BF2">
      <w:pPr>
        <w:jc w:val="both"/>
        <w:rPr>
          <w:sz w:val="28"/>
          <w:szCs w:val="28"/>
        </w:rPr>
      </w:pPr>
    </w:p>
    <w:p w14:paraId="45EFBD56" w14:textId="77777777" w:rsidR="00CA3BF2" w:rsidRDefault="00CA3BF2" w:rsidP="00CA3BF2">
      <w:pPr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D2B6C" w14:textId="77777777" w:rsidR="00641AEF" w:rsidRDefault="00641AEF">
      <w:r>
        <w:separator/>
      </w:r>
    </w:p>
  </w:endnote>
  <w:endnote w:type="continuationSeparator" w:id="0">
    <w:p w14:paraId="68194491" w14:textId="77777777" w:rsidR="00641AEF" w:rsidRDefault="00641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30399" w14:textId="77777777" w:rsidR="00641AEF" w:rsidRDefault="00641AEF">
      <w:r>
        <w:separator/>
      </w:r>
    </w:p>
  </w:footnote>
  <w:footnote w:type="continuationSeparator" w:id="0">
    <w:p w14:paraId="14D30475" w14:textId="77777777" w:rsidR="00641AEF" w:rsidRDefault="00641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65B0764"/>
    <w:multiLevelType w:val="hybridMultilevel"/>
    <w:tmpl w:val="43AC8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1AE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BF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7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98B24-E526-4195-B585-A17BE74B6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2024-02-06T12:10:00Z</dcterms:modified>
</cp:coreProperties>
</file>