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торгового павільйону   по вул.Івасюка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67384A" w14:textId="77777777" w:rsidR="00BA3EDB" w:rsidRDefault="00BA3EDB" w:rsidP="00BA3E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ФОП Риндіна М.О, виконком Винниківської міської ради –</w:t>
      </w:r>
    </w:p>
    <w:p w14:paraId="5EE7493F" w14:textId="77777777" w:rsidR="00BA3EDB" w:rsidRDefault="00BA3EDB" w:rsidP="00BA3EDB">
      <w:pPr>
        <w:ind w:firstLine="708"/>
        <w:jc w:val="both"/>
        <w:rPr>
          <w:sz w:val="28"/>
          <w:szCs w:val="28"/>
        </w:rPr>
      </w:pPr>
    </w:p>
    <w:p w14:paraId="69F1D1F9" w14:textId="77777777" w:rsidR="00BA3EDB" w:rsidRDefault="00BA3EDB" w:rsidP="00BA3ED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7D11205C" w14:textId="77777777" w:rsidR="00BA3EDB" w:rsidRDefault="00BA3EDB" w:rsidP="00BA3EDB">
      <w:pPr>
        <w:jc w:val="both"/>
        <w:rPr>
          <w:sz w:val="28"/>
          <w:szCs w:val="28"/>
        </w:rPr>
      </w:pPr>
    </w:p>
    <w:p w14:paraId="151360A3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Затвердити розрахунок розміру пайового внеску за будівництво торгового павільйону по вул.Івасюка  у м.Винники в розмірі  - 19 884 грн 96 коп.</w:t>
      </w:r>
    </w:p>
    <w:p w14:paraId="236F0065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ФОП Риндіну М.О.: </w:t>
      </w:r>
    </w:p>
    <w:p w14:paraId="746ED87D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5B741D48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>Пайовий внесок сплатити згідно умов Договору.</w:t>
      </w:r>
    </w:p>
    <w:p w14:paraId="10944653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5A9899" w14:textId="77777777" w:rsidR="00BA3EDB" w:rsidRDefault="00BA3EDB" w:rsidP="00BA3EDB">
      <w:pPr>
        <w:jc w:val="both"/>
        <w:rPr>
          <w:b/>
          <w:sz w:val="28"/>
          <w:szCs w:val="28"/>
        </w:rPr>
      </w:pPr>
    </w:p>
    <w:p w14:paraId="659CF321" w14:textId="77777777" w:rsidR="00BA3EDB" w:rsidRDefault="00BA3EDB" w:rsidP="00BA3EDB">
      <w:pPr>
        <w:jc w:val="both"/>
        <w:rPr>
          <w:b/>
          <w:sz w:val="28"/>
          <w:szCs w:val="28"/>
        </w:rPr>
      </w:pPr>
    </w:p>
    <w:p w14:paraId="5128391D" w14:textId="77777777" w:rsidR="00BA3EDB" w:rsidRDefault="00BA3EDB" w:rsidP="00BA3EDB">
      <w:pPr>
        <w:jc w:val="both"/>
        <w:rPr>
          <w:b/>
          <w:sz w:val="28"/>
          <w:szCs w:val="28"/>
        </w:rPr>
      </w:pPr>
    </w:p>
    <w:p w14:paraId="0F23FE9B" w14:textId="77777777" w:rsidR="00BA3EDB" w:rsidRDefault="00BA3EDB" w:rsidP="00BA3E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C4260" w14:textId="77777777" w:rsidR="00DE159F" w:rsidRDefault="00DE159F">
      <w:r>
        <w:separator/>
      </w:r>
    </w:p>
  </w:endnote>
  <w:endnote w:type="continuationSeparator" w:id="0">
    <w:p w14:paraId="3492BF2F" w14:textId="77777777" w:rsidR="00DE159F" w:rsidRDefault="00DE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505D0" w14:textId="77777777" w:rsidR="00DE159F" w:rsidRDefault="00DE159F">
      <w:r>
        <w:separator/>
      </w:r>
    </w:p>
  </w:footnote>
  <w:footnote w:type="continuationSeparator" w:id="0">
    <w:p w14:paraId="2465AA16" w14:textId="77777777" w:rsidR="00DE159F" w:rsidRDefault="00DE1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3ED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59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137AF-88F1-4200-9837-40C6688A8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2024-02-09T10:00:00Z</dcterms:modified>
</cp:coreProperties>
</file>