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пайового   внеску за реконструкцію нежитлового приміщення   по вул.Сухомлинського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089737" w14:textId="77777777" w:rsidR="00F714F0" w:rsidRDefault="00F714F0" w:rsidP="00F714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директора ТзОВ «Гал-Дім», виконком Винниківської міської ради –</w:t>
      </w:r>
    </w:p>
    <w:p w14:paraId="0C9E0268" w14:textId="77777777" w:rsidR="00F714F0" w:rsidRDefault="00F714F0" w:rsidP="00F714F0">
      <w:pPr>
        <w:ind w:firstLine="708"/>
        <w:jc w:val="both"/>
        <w:rPr>
          <w:sz w:val="28"/>
          <w:szCs w:val="28"/>
        </w:rPr>
      </w:pPr>
    </w:p>
    <w:p w14:paraId="24CF1910" w14:textId="77777777" w:rsidR="00F714F0" w:rsidRDefault="00F714F0" w:rsidP="00F714F0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ВИРІШИВ:</w:t>
      </w:r>
    </w:p>
    <w:p w14:paraId="38014704" w14:textId="77777777" w:rsidR="00F714F0" w:rsidRDefault="00F714F0" w:rsidP="00F714F0">
      <w:pPr>
        <w:jc w:val="both"/>
        <w:rPr>
          <w:sz w:val="28"/>
          <w:szCs w:val="28"/>
        </w:rPr>
      </w:pPr>
    </w:p>
    <w:p w14:paraId="240E33E1" w14:textId="77777777" w:rsidR="00F714F0" w:rsidRDefault="00F714F0" w:rsidP="00F714F0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Затвердити розрахунок розміру пайового внеску за реконструкцію нежитлового приміщення  по вул.Сухомлинського (к/н 4610160300:01:003:0051)  у м.Винники в розмірі  - 22 817 грн 64 коп.</w:t>
      </w:r>
    </w:p>
    <w:p w14:paraId="4FE906E5" w14:textId="77777777" w:rsidR="00F714F0" w:rsidRDefault="00F714F0" w:rsidP="00F714F0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Директору ТзОВ «Гал-Дім»: </w:t>
      </w:r>
    </w:p>
    <w:p w14:paraId="39BA55F6" w14:textId="77777777" w:rsidR="00F714F0" w:rsidRDefault="00F714F0" w:rsidP="00F714F0">
      <w:pPr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3C807EE2" w14:textId="77777777" w:rsidR="00F714F0" w:rsidRDefault="00F714F0" w:rsidP="00F714F0">
      <w:pPr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</w:rPr>
        <w:tab/>
        <w:t>Пайовий внесок сплатити згідно умов Договору.</w:t>
      </w:r>
    </w:p>
    <w:p w14:paraId="289066A4" w14:textId="77777777" w:rsidR="00F714F0" w:rsidRDefault="00F714F0" w:rsidP="00F714F0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6BE6071" w14:textId="77777777" w:rsidR="00F714F0" w:rsidRDefault="00F714F0" w:rsidP="00F714F0">
      <w:pPr>
        <w:jc w:val="both"/>
        <w:rPr>
          <w:b/>
          <w:sz w:val="28"/>
          <w:szCs w:val="28"/>
        </w:rPr>
      </w:pPr>
    </w:p>
    <w:p w14:paraId="1086B81A" w14:textId="77777777" w:rsidR="00F714F0" w:rsidRDefault="00F714F0" w:rsidP="00F714F0">
      <w:pPr>
        <w:jc w:val="both"/>
        <w:rPr>
          <w:b/>
          <w:sz w:val="28"/>
          <w:szCs w:val="28"/>
        </w:rPr>
      </w:pPr>
    </w:p>
    <w:p w14:paraId="1B518A40" w14:textId="77777777" w:rsidR="00F714F0" w:rsidRDefault="00F714F0" w:rsidP="00F714F0">
      <w:pPr>
        <w:jc w:val="both"/>
        <w:rPr>
          <w:b/>
          <w:sz w:val="28"/>
          <w:szCs w:val="28"/>
        </w:rPr>
      </w:pPr>
    </w:p>
    <w:p w14:paraId="223173B2" w14:textId="77777777" w:rsidR="00F714F0" w:rsidRDefault="00F714F0" w:rsidP="00F714F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Міський 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В.Л.Квурт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C72FAA" w14:textId="77777777" w:rsidR="008A046F" w:rsidRDefault="008A046F">
      <w:r>
        <w:separator/>
      </w:r>
    </w:p>
  </w:endnote>
  <w:endnote w:type="continuationSeparator" w:id="0">
    <w:p w14:paraId="6A3FA6DC" w14:textId="77777777" w:rsidR="008A046F" w:rsidRDefault="008A0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89A0B7" w14:textId="77777777" w:rsidR="008A046F" w:rsidRDefault="008A046F">
      <w:r>
        <w:separator/>
      </w:r>
    </w:p>
  </w:footnote>
  <w:footnote w:type="continuationSeparator" w:id="0">
    <w:p w14:paraId="298C669E" w14:textId="77777777" w:rsidR="008A046F" w:rsidRDefault="008A0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046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14F0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5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9A931-9900-4DA6-9E4C-748157B68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2024-02-09T10:08:00Z</dcterms:modified>
</cp:coreProperties>
</file>