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дозвіл на узаконення самовільно   встановлених  рекламоносіїв за адресою:    м.Винники, вул. Галицька, 29 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778AB8E" w14:textId="77777777" w:rsidR="005D2BB6" w:rsidRDefault="005D2BB6" w:rsidP="005D2BB6">
      <w:pPr>
        <w:jc w:val="both"/>
        <w:rPr>
          <w:szCs w:val="24"/>
        </w:rPr>
      </w:pPr>
      <w:r>
        <w:rPr>
          <w:szCs w:val="24"/>
        </w:rPr>
        <w:t xml:space="preserve">Розглянувши заяву ФОП Лаговської М.І. № 3-06-10-281Л від 21.03.2016р.,  з проханням дати дозвіл на встановлення рекламоносіїв  у м. Винники по вул. Галицькій, 29а, подану документацію, керуючись Правилами розміщення зовнішньої реклами в м. Винники (затверджені рішенням Винниківської міської ради №182 від 30.11.2006 р. та № 1905 від 19.11.2009 р.), Конституцією України, Законом  «Про місцеве самоврядування в Україні», Законом України «Про рекламу», виконком Винниківської міської ради –  </w:t>
      </w:r>
    </w:p>
    <w:p w14:paraId="3B5A1617" w14:textId="77777777" w:rsidR="005D2BB6" w:rsidRDefault="005D2BB6" w:rsidP="005D2BB6">
      <w:pPr>
        <w:jc w:val="both"/>
        <w:rPr>
          <w:b/>
          <w:szCs w:val="24"/>
        </w:rPr>
      </w:pPr>
      <w:r>
        <w:rPr>
          <w:szCs w:val="24"/>
        </w:rPr>
        <w:t xml:space="preserve">                                                               </w:t>
      </w:r>
      <w:r>
        <w:rPr>
          <w:b/>
          <w:szCs w:val="24"/>
        </w:rPr>
        <w:t xml:space="preserve">В И Р І Ш И В : </w:t>
      </w:r>
    </w:p>
    <w:p w14:paraId="0A0E5058" w14:textId="77777777" w:rsidR="005D2BB6" w:rsidRDefault="005D2BB6" w:rsidP="005D2BB6">
      <w:pPr>
        <w:numPr>
          <w:ilvl w:val="0"/>
          <w:numId w:val="3"/>
        </w:numPr>
        <w:tabs>
          <w:tab w:val="clear" w:pos="720"/>
          <w:tab w:val="num" w:pos="900"/>
        </w:tabs>
        <w:ind w:left="900"/>
        <w:jc w:val="both"/>
        <w:rPr>
          <w:szCs w:val="24"/>
        </w:rPr>
      </w:pPr>
      <w:r>
        <w:rPr>
          <w:szCs w:val="24"/>
        </w:rPr>
        <w:t xml:space="preserve">Дати дозвіл ФОП Лаговській М.І. на узаконення самовільно встановлених рекламоносіїв  ( у вигляді 2-стророннього щита) рекламною площею  12.5 кв.м. розташованих за адресою: м. Винники, вул. Галицька, 29а.   </w:t>
      </w:r>
    </w:p>
    <w:p w14:paraId="622CE73B" w14:textId="77777777" w:rsidR="005D2BB6" w:rsidRDefault="005D2BB6" w:rsidP="005D2BB6">
      <w:pPr>
        <w:numPr>
          <w:ilvl w:val="0"/>
          <w:numId w:val="3"/>
        </w:numPr>
        <w:tabs>
          <w:tab w:val="clear" w:pos="720"/>
          <w:tab w:val="num" w:pos="900"/>
        </w:tabs>
        <w:ind w:left="900"/>
        <w:jc w:val="both"/>
        <w:rPr>
          <w:szCs w:val="24"/>
        </w:rPr>
      </w:pPr>
      <w:r>
        <w:rPr>
          <w:szCs w:val="24"/>
        </w:rPr>
        <w:t>Зобов’язати ФОП Лаговську М.І. отримати у виконкомі Винниківської міської ради дозвіл з визначеними заінтересованими органами (особами), з якими необхідно його погодити.</w:t>
      </w:r>
    </w:p>
    <w:p w14:paraId="6FAFA32A" w14:textId="77777777" w:rsidR="005D2BB6" w:rsidRDefault="005D2BB6" w:rsidP="005D2BB6">
      <w:pPr>
        <w:ind w:left="360"/>
        <w:rPr>
          <w:szCs w:val="24"/>
        </w:rPr>
      </w:pPr>
      <w:r>
        <w:rPr>
          <w:szCs w:val="24"/>
        </w:rPr>
        <w:t xml:space="preserve">   3.   Рішення надіслати в ДПІ у Личаківському районі м. Львова. </w:t>
      </w:r>
    </w:p>
    <w:p w14:paraId="40136F34" w14:textId="77777777" w:rsidR="005D2BB6" w:rsidRDefault="005D2BB6" w:rsidP="005D2BB6">
      <w:pPr>
        <w:ind w:left="357"/>
        <w:rPr>
          <w:szCs w:val="24"/>
        </w:rPr>
      </w:pPr>
      <w:r>
        <w:rPr>
          <w:szCs w:val="24"/>
        </w:rPr>
        <w:t xml:space="preserve">   4.   Контроль за виконанням даного рішення покласти на заступника міського голови з   </w:t>
      </w:r>
    </w:p>
    <w:p w14:paraId="449DFBED" w14:textId="77777777" w:rsidR="005D2BB6" w:rsidRDefault="005D2BB6" w:rsidP="005D2BB6">
      <w:pPr>
        <w:ind w:left="357"/>
        <w:rPr>
          <w:szCs w:val="24"/>
        </w:rPr>
      </w:pPr>
      <w:r>
        <w:rPr>
          <w:szCs w:val="24"/>
        </w:rPr>
        <w:t xml:space="preserve">         питань  житлово-комунального господарства  та фінансової політики.</w:t>
      </w:r>
    </w:p>
    <w:p w14:paraId="7BD68B5C" w14:textId="77777777" w:rsidR="005D2BB6" w:rsidRDefault="005D2BB6" w:rsidP="005D2BB6">
      <w:pPr>
        <w:jc w:val="both"/>
        <w:rPr>
          <w:szCs w:val="24"/>
        </w:rPr>
      </w:pPr>
    </w:p>
    <w:p w14:paraId="70AD4793" w14:textId="77777777" w:rsidR="005D2BB6" w:rsidRDefault="005D2BB6" w:rsidP="005D2BB6">
      <w:pPr>
        <w:jc w:val="both"/>
        <w:rPr>
          <w:b/>
          <w:szCs w:val="24"/>
        </w:rPr>
      </w:pPr>
    </w:p>
    <w:p w14:paraId="429FB5AF" w14:textId="77777777" w:rsidR="005D2BB6" w:rsidRDefault="005D2BB6" w:rsidP="005D2BB6">
      <w:pPr>
        <w:jc w:val="both"/>
        <w:rPr>
          <w:b/>
          <w:szCs w:val="24"/>
          <w:lang w:val="ru-RU"/>
        </w:rPr>
      </w:pPr>
      <w:r>
        <w:rPr>
          <w:b/>
          <w:sz w:val="28"/>
          <w:szCs w:val="28"/>
        </w:rPr>
        <w:t xml:space="preserve">  </w:t>
      </w: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                  В.Л.Квурт  </w:t>
      </w:r>
      <w:r>
        <w:rPr>
          <w:b/>
          <w:szCs w:val="24"/>
          <w:lang w:val="ru-RU"/>
        </w:rPr>
        <w:t xml:space="preserve">     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91D824" w14:textId="77777777" w:rsidR="00C52A2F" w:rsidRDefault="00C52A2F">
      <w:r>
        <w:separator/>
      </w:r>
    </w:p>
  </w:endnote>
  <w:endnote w:type="continuationSeparator" w:id="0">
    <w:p w14:paraId="502A451A" w14:textId="77777777" w:rsidR="00C52A2F" w:rsidRDefault="00C52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FC5B59" w14:textId="77777777" w:rsidR="00C52A2F" w:rsidRDefault="00C52A2F">
      <w:r>
        <w:separator/>
      </w:r>
    </w:p>
  </w:footnote>
  <w:footnote w:type="continuationSeparator" w:id="0">
    <w:p w14:paraId="5ADF33A8" w14:textId="77777777" w:rsidR="00C52A2F" w:rsidRDefault="00C52A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2BB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2A2F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29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38086-9C02-4820-A6E7-8F6DD0906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1052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2024-02-09T12:36:00Z</dcterms:modified>
</cp:coreProperties>
</file>