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 з балансу міської ради  житлового будинку № 137 по   вул. Забава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9D85B8" w14:textId="288548A8" w:rsidR="007E055D" w:rsidRPr="007E055D" w:rsidRDefault="007E055D" w:rsidP="007E055D">
      <w:pPr>
        <w:rPr>
          <w:sz w:val="28"/>
          <w:szCs w:val="28"/>
        </w:rPr>
      </w:pPr>
      <w:r w:rsidRPr="007E055D">
        <w:rPr>
          <w:sz w:val="28"/>
          <w:szCs w:val="28"/>
        </w:rPr>
        <w:t>Розглянувши заяву №3-06-7-409К від 18.04 .2016 р. г</w:t>
      </w:r>
      <w:r>
        <w:rPr>
          <w:sz w:val="28"/>
          <w:szCs w:val="28"/>
        </w:rPr>
        <w:t xml:space="preserve">р. Кізими Тетяни Антонівни, яка </w:t>
      </w:r>
      <w:r w:rsidRPr="007E055D">
        <w:rPr>
          <w:sz w:val="28"/>
          <w:szCs w:val="28"/>
        </w:rPr>
        <w:t>проживає у кв. № І в будинку №137 по вул. Забава, заяву №3-06-7-410Ч від 18.04.2016 р.</w:t>
      </w:r>
      <w:r>
        <w:rPr>
          <w:sz w:val="28"/>
          <w:szCs w:val="28"/>
        </w:rPr>
        <w:t xml:space="preserve"> </w:t>
      </w:r>
      <w:r w:rsidRPr="007E055D">
        <w:rPr>
          <w:sz w:val="28"/>
          <w:szCs w:val="28"/>
        </w:rPr>
        <w:t>гр. Чудяк Оксани Романівни, яка проживас у кв. № З в будинку № 137 по вул. Забава, заяву</w:t>
      </w:r>
      <w:r>
        <w:rPr>
          <w:sz w:val="28"/>
          <w:szCs w:val="28"/>
        </w:rPr>
        <w:t xml:space="preserve"> №</w:t>
      </w:r>
      <w:r w:rsidRPr="007E055D">
        <w:rPr>
          <w:sz w:val="28"/>
          <w:szCs w:val="28"/>
        </w:rPr>
        <w:t>3-06-7-411Г від 18.04.2016 р. гр. Гнатюк Володимира Милетійовича, Гнатюк Зеновії</w:t>
      </w:r>
      <w:r>
        <w:rPr>
          <w:sz w:val="28"/>
          <w:szCs w:val="28"/>
        </w:rPr>
        <w:t xml:space="preserve"> </w:t>
      </w:r>
      <w:r w:rsidRPr="007E055D">
        <w:rPr>
          <w:sz w:val="28"/>
          <w:szCs w:val="28"/>
        </w:rPr>
        <w:t>Франківни, які проживають у кв. № 2 в будинку № 137 по вул.. Забава та заяву №3-13-7-298</w:t>
      </w:r>
      <w:r>
        <w:rPr>
          <w:sz w:val="28"/>
          <w:szCs w:val="28"/>
        </w:rPr>
        <w:t xml:space="preserve"> </w:t>
      </w:r>
      <w:r w:rsidRPr="007E055D">
        <w:rPr>
          <w:sz w:val="28"/>
          <w:szCs w:val="28"/>
        </w:rPr>
        <w:t>від 18.04.2016 р. гр. Сороки Назара Андрійовича представника ПП «Дарина-Сервіс», що діє</w:t>
      </w:r>
    </w:p>
    <w:p w14:paraId="15C9E31B" w14:textId="10882A40" w:rsidR="007E055D" w:rsidRPr="007E055D" w:rsidRDefault="007E055D" w:rsidP="007E055D">
      <w:pPr>
        <w:rPr>
          <w:sz w:val="28"/>
          <w:szCs w:val="28"/>
        </w:rPr>
      </w:pPr>
      <w:r w:rsidRPr="007E055D">
        <w:rPr>
          <w:sz w:val="28"/>
          <w:szCs w:val="28"/>
        </w:rPr>
        <w:t xml:space="preserve">на підставі довіреності власника нежитлового приміщення </w:t>
      </w:r>
      <w:r>
        <w:rPr>
          <w:sz w:val="28"/>
          <w:szCs w:val="28"/>
        </w:rPr>
        <w:t>загальною площею 55,8 кв.м. про зняття з</w:t>
      </w:r>
      <w:r w:rsidRPr="007E055D">
        <w:rPr>
          <w:sz w:val="28"/>
          <w:szCs w:val="28"/>
        </w:rPr>
        <w:t xml:space="preserve"> балансу міської ради житлового будинку №137 по вул, Забава в м. Винники.</w:t>
      </w:r>
    </w:p>
    <w:p w14:paraId="77AF6BB7" w14:textId="5BED490B" w:rsidR="007E055D" w:rsidRPr="007E055D" w:rsidRDefault="007E055D" w:rsidP="007E055D">
      <w:pPr>
        <w:rPr>
          <w:sz w:val="28"/>
          <w:szCs w:val="28"/>
        </w:rPr>
      </w:pPr>
      <w:r w:rsidRPr="007E055D">
        <w:rPr>
          <w:sz w:val="28"/>
          <w:szCs w:val="28"/>
        </w:rPr>
        <w:t>Керуючись Законом України «Про місцеве самоврядува</w:t>
      </w:r>
      <w:r>
        <w:rPr>
          <w:sz w:val="28"/>
          <w:szCs w:val="28"/>
        </w:rPr>
        <w:t xml:space="preserve">ння в Україні», «Положенням про </w:t>
      </w:r>
      <w:r w:rsidRPr="007E055D">
        <w:rPr>
          <w:sz w:val="28"/>
          <w:szCs w:val="28"/>
        </w:rPr>
        <w:t>порядок зняття з балансу міської ради житлового будинку, у якому приватизоване або</w:t>
      </w:r>
      <w:r>
        <w:rPr>
          <w:sz w:val="28"/>
          <w:szCs w:val="28"/>
        </w:rPr>
        <w:t xml:space="preserve"> </w:t>
      </w:r>
      <w:r w:rsidRPr="007E055D">
        <w:rPr>
          <w:sz w:val="28"/>
          <w:szCs w:val="28"/>
        </w:rPr>
        <w:t>викуплене житло, нежитлові приміщення та передачу його У власність громадянам,</w:t>
      </w:r>
      <w:r>
        <w:rPr>
          <w:sz w:val="28"/>
          <w:szCs w:val="28"/>
        </w:rPr>
        <w:t xml:space="preserve"> </w:t>
      </w:r>
      <w:r w:rsidRPr="007E055D">
        <w:rPr>
          <w:sz w:val="28"/>
          <w:szCs w:val="28"/>
        </w:rPr>
        <w:t>юридичним особам », затверджене рішенням Винниківської міської ради №1835 від</w:t>
      </w:r>
      <w:r>
        <w:rPr>
          <w:sz w:val="28"/>
          <w:szCs w:val="28"/>
        </w:rPr>
        <w:t xml:space="preserve"> </w:t>
      </w:r>
      <w:r w:rsidRPr="007E055D">
        <w:rPr>
          <w:sz w:val="28"/>
          <w:szCs w:val="28"/>
        </w:rPr>
        <w:t>19.11.2009р., враховуючи висновки громадської комісії з житлових питань при виконавчому</w:t>
      </w:r>
      <w:r>
        <w:rPr>
          <w:sz w:val="28"/>
          <w:szCs w:val="28"/>
        </w:rPr>
        <w:t xml:space="preserve"> </w:t>
      </w:r>
      <w:r w:rsidRPr="007E055D">
        <w:rPr>
          <w:sz w:val="28"/>
          <w:szCs w:val="28"/>
        </w:rPr>
        <w:t>комітеті Винниківської міської ради (протокол № 48 від 04.05.2016 р.), виконавчий комітет</w:t>
      </w:r>
    </w:p>
    <w:p w14:paraId="1FC44504" w14:textId="77777777" w:rsidR="007E055D" w:rsidRPr="007E055D" w:rsidRDefault="007E055D" w:rsidP="007E055D">
      <w:pPr>
        <w:rPr>
          <w:sz w:val="28"/>
          <w:szCs w:val="28"/>
        </w:rPr>
      </w:pPr>
      <w:r w:rsidRPr="007E055D">
        <w:rPr>
          <w:sz w:val="28"/>
          <w:szCs w:val="28"/>
        </w:rPr>
        <w:t>Винниківської міської ради</w:t>
      </w:r>
    </w:p>
    <w:p w14:paraId="479875E8" w14:textId="2879A1CF" w:rsidR="007E055D" w:rsidRDefault="007E055D" w:rsidP="007E055D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7E055D">
        <w:rPr>
          <w:sz w:val="28"/>
          <w:szCs w:val="28"/>
        </w:rPr>
        <w:t>ШИВ:</w:t>
      </w:r>
    </w:p>
    <w:p w14:paraId="5D41543F" w14:textId="77777777" w:rsidR="007E055D" w:rsidRPr="007E055D" w:rsidRDefault="007E055D" w:rsidP="007E055D">
      <w:pPr>
        <w:jc w:val="center"/>
        <w:rPr>
          <w:sz w:val="28"/>
          <w:szCs w:val="28"/>
        </w:rPr>
      </w:pPr>
    </w:p>
    <w:p w14:paraId="78174221" w14:textId="2AC11529" w:rsidR="007E055D" w:rsidRPr="007E055D" w:rsidRDefault="007E055D" w:rsidP="007E055D">
      <w:pPr>
        <w:rPr>
          <w:sz w:val="28"/>
          <w:szCs w:val="28"/>
        </w:rPr>
      </w:pPr>
      <w:r w:rsidRPr="007E055D">
        <w:rPr>
          <w:sz w:val="28"/>
          <w:szCs w:val="28"/>
        </w:rPr>
        <w:t>1. Зняти з балансу міської ради житловий будинок № 13</w:t>
      </w:r>
      <w:r>
        <w:rPr>
          <w:sz w:val="28"/>
          <w:szCs w:val="28"/>
        </w:rPr>
        <w:t xml:space="preserve">7 по вул. Забава в м.Виники, що </w:t>
      </w:r>
      <w:r w:rsidRPr="007E055D">
        <w:rPr>
          <w:sz w:val="28"/>
          <w:szCs w:val="28"/>
        </w:rPr>
        <w:t>знаходиться у власності : Кізими Тетяни Антонівни, Чудяк Оксани Романівни, Гнатюк</w:t>
      </w:r>
      <w:r>
        <w:rPr>
          <w:sz w:val="28"/>
          <w:szCs w:val="28"/>
        </w:rPr>
        <w:t xml:space="preserve"> </w:t>
      </w:r>
      <w:r w:rsidRPr="007E055D">
        <w:rPr>
          <w:sz w:val="28"/>
          <w:szCs w:val="28"/>
        </w:rPr>
        <w:t>Володимира Милетійовича, Гнатюк Зеновії Франківни та ПП «Дарина-Сервіс»</w:t>
      </w:r>
    </w:p>
    <w:p w14:paraId="4FFD547A" w14:textId="05E3604E" w:rsidR="007E055D" w:rsidRPr="007E055D" w:rsidRDefault="007E055D" w:rsidP="007E055D">
      <w:pPr>
        <w:rPr>
          <w:sz w:val="28"/>
          <w:szCs w:val="28"/>
        </w:rPr>
      </w:pPr>
      <w:r w:rsidRPr="007E055D">
        <w:rPr>
          <w:sz w:val="28"/>
          <w:szCs w:val="28"/>
        </w:rPr>
        <w:t>2. Обласному КП ЛОР БТІ та ЕО і ДП «Добр</w:t>
      </w:r>
      <w:r>
        <w:rPr>
          <w:sz w:val="28"/>
          <w:szCs w:val="28"/>
        </w:rPr>
        <w:t xml:space="preserve">обут» МКП «Винниківське» внести </w:t>
      </w:r>
      <w:r w:rsidRPr="007E055D">
        <w:rPr>
          <w:sz w:val="28"/>
          <w:szCs w:val="28"/>
        </w:rPr>
        <w:t>відповідні зміни в інвентаризаційні справи відповідно до даного рішення</w:t>
      </w:r>
      <w:r>
        <w:rPr>
          <w:sz w:val="28"/>
          <w:szCs w:val="28"/>
        </w:rPr>
        <w:t>.</w:t>
      </w:r>
    </w:p>
    <w:p w14:paraId="154AE537" w14:textId="78DD01B4" w:rsidR="007E055D" w:rsidRPr="007E055D" w:rsidRDefault="007E055D" w:rsidP="007E055D">
      <w:pPr>
        <w:rPr>
          <w:sz w:val="28"/>
          <w:szCs w:val="28"/>
        </w:rPr>
      </w:pPr>
      <w:r w:rsidRPr="007E055D">
        <w:rPr>
          <w:sz w:val="28"/>
          <w:szCs w:val="28"/>
        </w:rPr>
        <w:lastRenderedPageBreak/>
        <w:t>З. ДП «Добробут» МКП «Винниківське» передати бу</w:t>
      </w:r>
      <w:r>
        <w:rPr>
          <w:sz w:val="28"/>
          <w:szCs w:val="28"/>
        </w:rPr>
        <w:t xml:space="preserve">динок № 137 по вул. Забава в м. </w:t>
      </w:r>
      <w:r w:rsidRPr="007E055D">
        <w:rPr>
          <w:sz w:val="28"/>
          <w:szCs w:val="28"/>
        </w:rPr>
        <w:t>Винники згідно акту приймання - передачі власнику житла.</w:t>
      </w:r>
    </w:p>
    <w:p w14:paraId="6E63F162" w14:textId="42EAC713" w:rsidR="007E055D" w:rsidRPr="007E055D" w:rsidRDefault="007E055D" w:rsidP="007E055D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7E055D">
        <w:rPr>
          <w:sz w:val="28"/>
          <w:szCs w:val="28"/>
        </w:rPr>
        <w:t xml:space="preserve"> Громадянам, які проживають в житловому будинку № 137 по вул. Забава укласти</w:t>
      </w:r>
      <w:r>
        <w:rPr>
          <w:sz w:val="28"/>
          <w:szCs w:val="28"/>
        </w:rPr>
        <w:t xml:space="preserve"> </w:t>
      </w:r>
      <w:r w:rsidRPr="007E055D">
        <w:rPr>
          <w:sz w:val="28"/>
          <w:szCs w:val="28"/>
        </w:rPr>
        <w:t>угоду на вивіз твердих побутових відходів</w:t>
      </w:r>
      <w:r>
        <w:rPr>
          <w:sz w:val="28"/>
          <w:szCs w:val="28"/>
        </w:rPr>
        <w:t>.</w:t>
      </w:r>
    </w:p>
    <w:p w14:paraId="55237660" w14:textId="5BDE3953" w:rsidR="007E055D" w:rsidRPr="007E055D" w:rsidRDefault="007E055D" w:rsidP="007E055D">
      <w:pPr>
        <w:rPr>
          <w:sz w:val="28"/>
          <w:szCs w:val="28"/>
        </w:rPr>
      </w:pPr>
      <w:r w:rsidRPr="007E055D">
        <w:rPr>
          <w:sz w:val="28"/>
          <w:szCs w:val="28"/>
        </w:rPr>
        <w:t>5. Контроль за виконанням даного рішення покласти</w:t>
      </w:r>
      <w:r>
        <w:rPr>
          <w:sz w:val="28"/>
          <w:szCs w:val="28"/>
        </w:rPr>
        <w:t xml:space="preserve"> на директора ДП «Добробут» МКП </w:t>
      </w:r>
      <w:r w:rsidRPr="007E055D">
        <w:rPr>
          <w:sz w:val="28"/>
          <w:szCs w:val="28"/>
        </w:rPr>
        <w:t>«Винниківське» м.Винники.</w:t>
      </w:r>
    </w:p>
    <w:p w14:paraId="6AA2F4D2" w14:textId="77777777" w:rsidR="007E055D" w:rsidRDefault="007E055D" w:rsidP="007E055D">
      <w:pPr>
        <w:rPr>
          <w:sz w:val="28"/>
          <w:szCs w:val="28"/>
        </w:rPr>
      </w:pPr>
    </w:p>
    <w:p w14:paraId="2815E07B" w14:textId="77777777" w:rsidR="007E055D" w:rsidRDefault="007E055D" w:rsidP="007E055D">
      <w:pPr>
        <w:rPr>
          <w:sz w:val="28"/>
          <w:szCs w:val="28"/>
        </w:rPr>
      </w:pPr>
    </w:p>
    <w:p w14:paraId="58DAB870" w14:textId="77777777" w:rsidR="007E055D" w:rsidRDefault="007E055D" w:rsidP="007E055D">
      <w:pPr>
        <w:rPr>
          <w:sz w:val="28"/>
          <w:szCs w:val="28"/>
        </w:rPr>
      </w:pPr>
    </w:p>
    <w:p w14:paraId="01C471E0" w14:textId="319F587E" w:rsidR="00213958" w:rsidRPr="006F2805" w:rsidRDefault="007E055D" w:rsidP="007E055D">
      <w:pPr>
        <w:rPr>
          <w:sz w:val="28"/>
          <w:szCs w:val="28"/>
        </w:rPr>
      </w:pPr>
      <w:r w:rsidRPr="007E055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</w:t>
      </w:r>
      <w:r w:rsidRPr="007E055D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8EEEE" w14:textId="77777777" w:rsidR="00805DBE" w:rsidRDefault="00805DBE">
      <w:r>
        <w:separator/>
      </w:r>
    </w:p>
  </w:endnote>
  <w:endnote w:type="continuationSeparator" w:id="0">
    <w:p w14:paraId="1B24FE00" w14:textId="77777777" w:rsidR="00805DBE" w:rsidRDefault="00805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151D2" w14:textId="77777777" w:rsidR="00805DBE" w:rsidRDefault="00805DBE">
      <w:r>
        <w:separator/>
      </w:r>
    </w:p>
  </w:footnote>
  <w:footnote w:type="continuationSeparator" w:id="0">
    <w:p w14:paraId="2DA7C417" w14:textId="77777777" w:rsidR="00805DBE" w:rsidRDefault="00805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055D"/>
    <w:rsid w:val="007E1906"/>
    <w:rsid w:val="00805DB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13961-2AF3-47F1-BA54-00F034068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1558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2024-02-06T13:01:00Z</dcterms:modified>
</cp:coreProperties>
</file>