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ФОП Грішаєвій М.П.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A1407F" w14:textId="77777777" w:rsidR="005E470B" w:rsidRPr="005E470B" w:rsidRDefault="005E470B" w:rsidP="005E470B">
      <w:pPr>
        <w:ind w:firstLine="720"/>
        <w:jc w:val="both"/>
        <w:rPr>
          <w:sz w:val="28"/>
          <w:szCs w:val="28"/>
        </w:rPr>
      </w:pPr>
      <w:r w:rsidRPr="005E470B">
        <w:rPr>
          <w:sz w:val="28"/>
          <w:szCs w:val="28"/>
        </w:rPr>
        <w:t>Керуючись Законом України „ Про місцеве самоврядування в Україні”, рішенням  1- ої   сесії Винниківської міської ради  від 24.12.2015 року № 71 «Про розмежування повноважень між виконавчими органами Винниківської міської ради» , беручи до уваги заяву ФОП  Грішаєвої М.П. від 25.05.2016 року</w:t>
      </w:r>
    </w:p>
    <w:p w14:paraId="5234389A" w14:textId="77777777" w:rsidR="005E470B" w:rsidRPr="005E470B" w:rsidRDefault="005E470B" w:rsidP="005E470B">
      <w:pPr>
        <w:jc w:val="both"/>
        <w:rPr>
          <w:sz w:val="28"/>
          <w:szCs w:val="28"/>
        </w:rPr>
      </w:pPr>
    </w:p>
    <w:p w14:paraId="386C5E83" w14:textId="77777777" w:rsidR="005E470B" w:rsidRPr="005E470B" w:rsidRDefault="005E470B" w:rsidP="005E470B">
      <w:pPr>
        <w:jc w:val="both"/>
        <w:rPr>
          <w:sz w:val="28"/>
          <w:szCs w:val="28"/>
        </w:rPr>
      </w:pPr>
      <w:r w:rsidRPr="005E470B">
        <w:rPr>
          <w:sz w:val="28"/>
          <w:szCs w:val="28"/>
        </w:rPr>
        <w:t xml:space="preserve"> 1.  Погодити  Фізичній особі-підприємцю Грішаєвій Марії  Петрівні режим роботи торгової ятки, для  здійснення  торгівлі продуктами харчування на території  історико-краєзнавчого музею м. Винники, за адресою:   м. Винники, вул. Івасюка, 5 </w:t>
      </w:r>
    </w:p>
    <w:p w14:paraId="37183C9C" w14:textId="49AD8CCF" w:rsidR="005E470B" w:rsidRPr="005E470B" w:rsidRDefault="005E470B" w:rsidP="005E470B">
      <w:pPr>
        <w:jc w:val="both"/>
        <w:rPr>
          <w:sz w:val="28"/>
          <w:szCs w:val="28"/>
        </w:rPr>
      </w:pPr>
      <w:r w:rsidRPr="005E470B">
        <w:rPr>
          <w:sz w:val="28"/>
          <w:szCs w:val="28"/>
        </w:rPr>
        <w:t xml:space="preserve">      29 травня 2016 року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5E470B">
        <w:rPr>
          <w:sz w:val="28"/>
          <w:szCs w:val="28"/>
        </w:rPr>
        <w:t xml:space="preserve">  з    11- 00  год.  до  23 - 00 год.</w:t>
      </w:r>
    </w:p>
    <w:p w14:paraId="37DA0371" w14:textId="77777777" w:rsidR="005E470B" w:rsidRPr="005E470B" w:rsidRDefault="005E470B" w:rsidP="005E470B">
      <w:pPr>
        <w:jc w:val="both"/>
        <w:rPr>
          <w:sz w:val="28"/>
          <w:szCs w:val="28"/>
        </w:rPr>
      </w:pPr>
    </w:p>
    <w:p w14:paraId="41C2C690" w14:textId="77777777" w:rsidR="005E470B" w:rsidRPr="005E470B" w:rsidRDefault="005E470B" w:rsidP="005E470B">
      <w:pPr>
        <w:jc w:val="both"/>
        <w:rPr>
          <w:sz w:val="28"/>
          <w:szCs w:val="28"/>
        </w:rPr>
      </w:pPr>
      <w:r w:rsidRPr="005E470B">
        <w:rPr>
          <w:sz w:val="28"/>
          <w:szCs w:val="28"/>
        </w:rPr>
        <w:t>2. Контроль за виконанням даного рішення покласти на заступника  міського голови з питань житлово-комунального господарства та фінансової політики.</w:t>
      </w:r>
    </w:p>
    <w:p w14:paraId="68486B36" w14:textId="77777777" w:rsidR="005E470B" w:rsidRPr="005E470B" w:rsidRDefault="005E470B" w:rsidP="005E470B">
      <w:pPr>
        <w:jc w:val="both"/>
        <w:rPr>
          <w:sz w:val="28"/>
          <w:szCs w:val="28"/>
        </w:rPr>
      </w:pPr>
    </w:p>
    <w:p w14:paraId="3D45DBD9" w14:textId="77777777" w:rsidR="005E470B" w:rsidRPr="005E470B" w:rsidRDefault="005E470B" w:rsidP="005E470B">
      <w:pPr>
        <w:jc w:val="both"/>
        <w:rPr>
          <w:sz w:val="28"/>
          <w:szCs w:val="28"/>
        </w:rPr>
      </w:pPr>
    </w:p>
    <w:p w14:paraId="3C0FD685" w14:textId="77777777" w:rsidR="005E470B" w:rsidRPr="005E470B" w:rsidRDefault="005E470B" w:rsidP="005E470B">
      <w:pPr>
        <w:jc w:val="both"/>
        <w:rPr>
          <w:sz w:val="28"/>
          <w:szCs w:val="28"/>
        </w:rPr>
      </w:pPr>
    </w:p>
    <w:p w14:paraId="46A5791E" w14:textId="77777777" w:rsidR="005E470B" w:rsidRPr="005E470B" w:rsidRDefault="005E470B" w:rsidP="005E470B">
      <w:pPr>
        <w:jc w:val="both"/>
        <w:rPr>
          <w:sz w:val="28"/>
          <w:szCs w:val="28"/>
        </w:rPr>
      </w:pPr>
      <w:r w:rsidRPr="005E470B">
        <w:rPr>
          <w:sz w:val="28"/>
          <w:szCs w:val="28"/>
        </w:rPr>
        <w:t>В.о.міського голови                                                                              М.Я.Мамут</w:t>
      </w:r>
    </w:p>
    <w:p w14:paraId="552454B4" w14:textId="77777777" w:rsidR="005E470B" w:rsidRPr="005E470B" w:rsidRDefault="005E470B" w:rsidP="005E470B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5E470B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EAFE9" w14:textId="77777777" w:rsidR="005907DE" w:rsidRDefault="005907DE">
      <w:r>
        <w:separator/>
      </w:r>
    </w:p>
  </w:endnote>
  <w:endnote w:type="continuationSeparator" w:id="0">
    <w:p w14:paraId="26DF3CDD" w14:textId="77777777" w:rsidR="005907DE" w:rsidRDefault="00590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5EBCDF" w14:textId="77777777" w:rsidR="005907DE" w:rsidRDefault="005907DE">
      <w:r>
        <w:separator/>
      </w:r>
    </w:p>
  </w:footnote>
  <w:footnote w:type="continuationSeparator" w:id="0">
    <w:p w14:paraId="062BFE7A" w14:textId="77777777" w:rsidR="005907DE" w:rsidRDefault="00590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07DE"/>
    <w:rsid w:val="005D19D6"/>
    <w:rsid w:val="005D5923"/>
    <w:rsid w:val="005E470B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76B54-3D16-43FB-957D-B6705AA3C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2024-02-07T12:51:00Z</dcterms:modified>
</cp:coreProperties>
</file>