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перегляд калькуляції на роботи, які  здійснює ДП "Добробут" МКП "Винниківське"    у зв'язку із зміною окремих складових   економічно обґрунтованих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B7DF0E" w14:textId="77777777" w:rsidR="001E15E8" w:rsidRPr="001E15E8" w:rsidRDefault="001E15E8" w:rsidP="001E15E8">
      <w:pPr>
        <w:ind w:firstLine="720"/>
        <w:jc w:val="both"/>
        <w:rPr>
          <w:sz w:val="28"/>
          <w:szCs w:val="28"/>
        </w:rPr>
      </w:pPr>
      <w:r w:rsidRPr="001E15E8">
        <w:rPr>
          <w:sz w:val="28"/>
          <w:szCs w:val="28"/>
        </w:rPr>
        <w:t xml:space="preserve">Керуючись пп.2 п.а ч.1 ст. 28 Закону України «Про місцеве самоврядування в Україні», ч.10 ст. 31 Закону України «Про житлово-комунальні послуги», розглянувши звернення ДП «Добробут» МКП «Винниківське», зареєстроване за вх. №3-13-7-389 від 25.05.2016 року, у зв’язку із зміною окремих складових економічно обґрунтованих витрат з причин, які не залежать від виконавця, зокрема, у зв’язку із зміною мінімальної заробітної плати та накладних витрат, виконавчий комітет Винниківської міської ради </w:t>
      </w:r>
    </w:p>
    <w:p w14:paraId="33F4CCCA" w14:textId="77777777" w:rsidR="001E15E8" w:rsidRPr="001E15E8" w:rsidRDefault="001E15E8" w:rsidP="001E15E8">
      <w:pPr>
        <w:jc w:val="both"/>
        <w:rPr>
          <w:sz w:val="28"/>
          <w:szCs w:val="28"/>
        </w:rPr>
      </w:pPr>
    </w:p>
    <w:p w14:paraId="1A8B86FC" w14:textId="77777777" w:rsidR="001E15E8" w:rsidRPr="001E15E8" w:rsidRDefault="001E15E8" w:rsidP="001E15E8">
      <w:pPr>
        <w:jc w:val="center"/>
        <w:rPr>
          <w:sz w:val="28"/>
          <w:szCs w:val="28"/>
        </w:rPr>
      </w:pPr>
      <w:bookmarkStart w:id="1" w:name="_GoBack"/>
      <w:bookmarkEnd w:id="1"/>
      <w:r w:rsidRPr="001E15E8">
        <w:rPr>
          <w:sz w:val="28"/>
          <w:szCs w:val="28"/>
        </w:rPr>
        <w:t>Вирішив:</w:t>
      </w:r>
    </w:p>
    <w:p w14:paraId="75C631E8" w14:textId="77777777" w:rsidR="001E15E8" w:rsidRPr="001E15E8" w:rsidRDefault="001E15E8" w:rsidP="001E15E8">
      <w:pPr>
        <w:jc w:val="both"/>
        <w:rPr>
          <w:sz w:val="28"/>
          <w:szCs w:val="28"/>
        </w:rPr>
      </w:pPr>
    </w:p>
    <w:p w14:paraId="4F75929B" w14:textId="77777777" w:rsidR="001E15E8" w:rsidRPr="001E15E8" w:rsidRDefault="001E15E8" w:rsidP="001E15E8">
      <w:pPr>
        <w:jc w:val="both"/>
        <w:rPr>
          <w:sz w:val="28"/>
          <w:szCs w:val="28"/>
        </w:rPr>
      </w:pPr>
      <w:r w:rsidRPr="001E15E8">
        <w:rPr>
          <w:sz w:val="28"/>
          <w:szCs w:val="28"/>
        </w:rPr>
        <w:t>1. Провести перегляд калькуляцій на роботи, які здійснює ДП «Добробут» МКП «Винниківське»  згідно  Додатків 1-25.</w:t>
      </w:r>
    </w:p>
    <w:p w14:paraId="6C8631ED" w14:textId="77777777" w:rsidR="001E15E8" w:rsidRPr="001E15E8" w:rsidRDefault="001E15E8" w:rsidP="001E15E8">
      <w:pPr>
        <w:jc w:val="both"/>
        <w:rPr>
          <w:sz w:val="28"/>
          <w:szCs w:val="28"/>
        </w:rPr>
      </w:pPr>
      <w:r w:rsidRPr="001E15E8">
        <w:rPr>
          <w:sz w:val="28"/>
          <w:szCs w:val="28"/>
        </w:rPr>
        <w:t>2. Контроль за виконанням даного рішення покласти на директора ДП «Добробут» МКП «Винниківське» Венгриновича Павла Михайловича.</w:t>
      </w:r>
    </w:p>
    <w:p w14:paraId="73364755" w14:textId="77777777" w:rsidR="001E15E8" w:rsidRPr="001E15E8" w:rsidRDefault="001E15E8" w:rsidP="001E15E8">
      <w:pPr>
        <w:jc w:val="both"/>
        <w:rPr>
          <w:sz w:val="28"/>
          <w:szCs w:val="28"/>
        </w:rPr>
      </w:pPr>
    </w:p>
    <w:p w14:paraId="045B7A00" w14:textId="77777777" w:rsidR="001E15E8" w:rsidRPr="001E15E8" w:rsidRDefault="001E15E8" w:rsidP="001E15E8">
      <w:pPr>
        <w:jc w:val="both"/>
        <w:rPr>
          <w:sz w:val="28"/>
          <w:szCs w:val="28"/>
        </w:rPr>
      </w:pPr>
    </w:p>
    <w:p w14:paraId="4463F7B0" w14:textId="77777777" w:rsidR="001E15E8" w:rsidRPr="001E15E8" w:rsidRDefault="001E15E8" w:rsidP="001E15E8">
      <w:pPr>
        <w:jc w:val="both"/>
        <w:rPr>
          <w:sz w:val="28"/>
          <w:szCs w:val="28"/>
        </w:rPr>
      </w:pPr>
    </w:p>
    <w:p w14:paraId="01C471E0" w14:textId="4A2202CA" w:rsidR="00213958" w:rsidRPr="006F2805" w:rsidRDefault="001E15E8" w:rsidP="001E15E8">
      <w:pPr>
        <w:jc w:val="both"/>
        <w:rPr>
          <w:sz w:val="28"/>
          <w:szCs w:val="28"/>
        </w:rPr>
      </w:pPr>
      <w:r w:rsidRPr="001E15E8">
        <w:rPr>
          <w:sz w:val="28"/>
          <w:szCs w:val="28"/>
        </w:rPr>
        <w:t>В.о. міського голови</w:t>
      </w:r>
      <w:r w:rsidRPr="001E15E8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0969C" w14:textId="77777777" w:rsidR="00822790" w:rsidRDefault="00822790">
      <w:r>
        <w:separator/>
      </w:r>
    </w:p>
  </w:endnote>
  <w:endnote w:type="continuationSeparator" w:id="0">
    <w:p w14:paraId="41234F9B" w14:textId="77777777" w:rsidR="00822790" w:rsidRDefault="0082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5FB5B" w14:textId="77777777" w:rsidR="00822790" w:rsidRDefault="00822790">
      <w:r>
        <w:separator/>
      </w:r>
    </w:p>
  </w:footnote>
  <w:footnote w:type="continuationSeparator" w:id="0">
    <w:p w14:paraId="24645EC0" w14:textId="77777777" w:rsidR="00822790" w:rsidRDefault="00822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5E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279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F5958-A353-4CDF-945C-C557970C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2024-02-07T14:10:00Z</dcterms:modified>
</cp:coreProperties>
</file>