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для передачі   житлового будинку № 8 по вул. Кільцева  на баланс ОСББ " Телур-8"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F72D41" w14:textId="77777777" w:rsidR="006A0493" w:rsidRPr="006A0493" w:rsidRDefault="006A0493" w:rsidP="006A0493">
      <w:pPr>
        <w:ind w:firstLine="720"/>
        <w:rPr>
          <w:sz w:val="28"/>
          <w:szCs w:val="28"/>
        </w:rPr>
      </w:pPr>
      <w:r w:rsidRPr="006A0493">
        <w:rPr>
          <w:sz w:val="28"/>
          <w:szCs w:val="28"/>
        </w:rPr>
        <w:t>Відповідно Закону України « Про місцеве самоврядування в Україні», на</w:t>
      </w:r>
    </w:p>
    <w:p w14:paraId="3B8FC4B2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 xml:space="preserve">виконання постанови Кабінету Miністрів України від 11.10.2002 року №1521, «Про порядок передачі житлового комплексу або його частини з балансу на баланс» (зі змінами),  виконком Винниківської міської ради- </w:t>
      </w:r>
    </w:p>
    <w:p w14:paraId="1579AF57" w14:textId="77777777" w:rsidR="006A0493" w:rsidRPr="006A0493" w:rsidRDefault="006A0493" w:rsidP="006A0493">
      <w:pPr>
        <w:rPr>
          <w:sz w:val="28"/>
          <w:szCs w:val="28"/>
        </w:rPr>
      </w:pPr>
    </w:p>
    <w:p w14:paraId="78486BCD" w14:textId="77777777" w:rsidR="006A0493" w:rsidRPr="006A0493" w:rsidRDefault="006A0493" w:rsidP="006A0493">
      <w:pPr>
        <w:ind w:left="3600" w:firstLine="720"/>
        <w:rPr>
          <w:sz w:val="28"/>
          <w:szCs w:val="28"/>
        </w:rPr>
      </w:pPr>
      <w:r w:rsidRPr="006A0493">
        <w:rPr>
          <w:sz w:val="28"/>
          <w:szCs w:val="28"/>
        </w:rPr>
        <w:t>ВИРІШИВ:</w:t>
      </w:r>
    </w:p>
    <w:p w14:paraId="0D5C9774" w14:textId="77777777" w:rsidR="006A0493" w:rsidRPr="006A0493" w:rsidRDefault="006A0493" w:rsidP="006A0493">
      <w:pPr>
        <w:rPr>
          <w:sz w:val="28"/>
          <w:szCs w:val="28"/>
        </w:rPr>
      </w:pPr>
    </w:p>
    <w:p w14:paraId="342AF9E9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1. Утворити комісію для передачі житлового будинку №8 по вул. Кільцева у м.</w:t>
      </w:r>
    </w:p>
    <w:p w14:paraId="6FC21F08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Винники на баланс ОСББ « Телур-8» в наступному складі:</w:t>
      </w:r>
    </w:p>
    <w:p w14:paraId="052D6960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Голова комісії: Спірняк В.П., виконавчий директор ОСББ « Телур-8»</w:t>
      </w:r>
    </w:p>
    <w:p w14:paraId="3A3037E8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Члени комісії:       Добош О.Л., член правління ОСББ» Телур-8»;</w:t>
      </w:r>
    </w:p>
    <w:p w14:paraId="66DD8350" w14:textId="5CF882E9" w:rsidR="006A0493" w:rsidRPr="006A0493" w:rsidRDefault="006A0493" w:rsidP="006A0493">
      <w:pPr>
        <w:ind w:firstLine="720"/>
        <w:rPr>
          <w:sz w:val="28"/>
          <w:szCs w:val="28"/>
        </w:rPr>
      </w:pPr>
      <w:r w:rsidRPr="006A0493">
        <w:rPr>
          <w:sz w:val="28"/>
          <w:szCs w:val="28"/>
        </w:rPr>
        <w:t>Мамут М.Я., заступник міського голови з питань житлово-</w:t>
      </w:r>
    </w:p>
    <w:p w14:paraId="5B039191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комунального господарства та фінансової політики;</w:t>
      </w:r>
    </w:p>
    <w:p w14:paraId="32F44B08" w14:textId="77777777" w:rsidR="006A0493" w:rsidRPr="006A0493" w:rsidRDefault="006A0493" w:rsidP="006A0493">
      <w:pPr>
        <w:ind w:firstLine="720"/>
        <w:rPr>
          <w:sz w:val="28"/>
          <w:szCs w:val="28"/>
        </w:rPr>
      </w:pPr>
      <w:r w:rsidRPr="006A0493">
        <w:rPr>
          <w:sz w:val="28"/>
          <w:szCs w:val="28"/>
        </w:rPr>
        <w:t>Мамчак Я.П., спеціаліст з питань житлово-комунального</w:t>
      </w:r>
    </w:p>
    <w:p w14:paraId="60EF4633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господарства;</w:t>
      </w:r>
    </w:p>
    <w:p w14:paraId="5664F9A1" w14:textId="77777777" w:rsidR="006A0493" w:rsidRPr="006A0493" w:rsidRDefault="006A0493" w:rsidP="006A0493">
      <w:pPr>
        <w:ind w:firstLine="720"/>
        <w:rPr>
          <w:sz w:val="28"/>
          <w:szCs w:val="28"/>
        </w:rPr>
      </w:pPr>
      <w:r w:rsidRPr="006A0493">
        <w:rPr>
          <w:sz w:val="28"/>
          <w:szCs w:val="28"/>
        </w:rPr>
        <w:t>Кричковська М.О., начальник відділу юридичного забезпечення;</w:t>
      </w:r>
    </w:p>
    <w:p w14:paraId="7AC96CED" w14:textId="77777777" w:rsidR="006A0493" w:rsidRPr="006A0493" w:rsidRDefault="006A0493" w:rsidP="006A0493">
      <w:pPr>
        <w:ind w:firstLine="720"/>
        <w:rPr>
          <w:sz w:val="28"/>
          <w:szCs w:val="28"/>
        </w:rPr>
      </w:pPr>
      <w:r w:rsidRPr="006A0493">
        <w:rPr>
          <w:sz w:val="28"/>
          <w:szCs w:val="28"/>
        </w:rPr>
        <w:t>Венгринович П.М.,директор ДП « Добробут» МКП</w:t>
      </w:r>
    </w:p>
    <w:p w14:paraId="1C64BF54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« Винниківське»;</w:t>
      </w:r>
    </w:p>
    <w:p w14:paraId="600CBD79" w14:textId="77777777" w:rsidR="006A0493" w:rsidRPr="006A0493" w:rsidRDefault="006A0493" w:rsidP="006A0493">
      <w:pPr>
        <w:ind w:firstLine="720"/>
        <w:rPr>
          <w:sz w:val="28"/>
          <w:szCs w:val="28"/>
        </w:rPr>
      </w:pPr>
      <w:r w:rsidRPr="006A0493">
        <w:rPr>
          <w:sz w:val="28"/>
          <w:szCs w:val="28"/>
        </w:rPr>
        <w:t>Леськів Ю.В., головний бухгалтер ДП « Добробут» МКП</w:t>
      </w:r>
    </w:p>
    <w:p w14:paraId="63CDC17E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« Винниківське»;</w:t>
      </w:r>
    </w:p>
    <w:p w14:paraId="6784E63F" w14:textId="77777777" w:rsidR="006A0493" w:rsidRPr="006A0493" w:rsidRDefault="006A0493" w:rsidP="006A0493">
      <w:pPr>
        <w:ind w:firstLine="720"/>
        <w:rPr>
          <w:sz w:val="28"/>
          <w:szCs w:val="28"/>
        </w:rPr>
      </w:pPr>
      <w:bookmarkStart w:id="1" w:name="_GoBack"/>
      <w:bookmarkEnd w:id="1"/>
      <w:r w:rsidRPr="006A0493">
        <w:rPr>
          <w:sz w:val="28"/>
          <w:szCs w:val="28"/>
        </w:rPr>
        <w:t>Горінь О.М., в. о директора МКП «Винниківське».</w:t>
      </w:r>
    </w:p>
    <w:p w14:paraId="7081F92B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2. Комісії визначити технічний стан житлового будинку та скласти акт приймання-передачі згідно з додатком до Порядку постанови КМУ від 11.10.2002. р. № 1521.</w:t>
      </w:r>
    </w:p>
    <w:p w14:paraId="4540D13E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3. Передачу житлового будинку провести разом з передачею плану земельної</w:t>
      </w:r>
    </w:p>
    <w:p w14:paraId="62A823A5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ділянки, технічним паспортом на будинок, інвентаризаційної справи.</w:t>
      </w:r>
    </w:p>
    <w:p w14:paraId="676C4EE6" w14:textId="77777777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lastRenderedPageBreak/>
        <w:t>4. Датою передачі житлового будинку №8 по вул. Кільцева з балансу ДП «Добробут» на баланс ОСББ «Телур-8» є дата підписання акта приймання-передачі.</w:t>
      </w:r>
    </w:p>
    <w:p w14:paraId="2DF42CA9" w14:textId="0339665B" w:rsidR="006A0493" w:rsidRPr="006A0493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5. Контроль за виконанням даного рішення покласти на Мамута М.Я., заступника</w:t>
      </w:r>
      <w:r>
        <w:rPr>
          <w:sz w:val="28"/>
          <w:szCs w:val="28"/>
        </w:rPr>
        <w:t xml:space="preserve"> </w:t>
      </w:r>
      <w:r w:rsidRPr="006A0493">
        <w:rPr>
          <w:sz w:val="28"/>
          <w:szCs w:val="28"/>
        </w:rPr>
        <w:t>міського голови з питань житлово-комунального господарства та фінансової</w:t>
      </w:r>
      <w:r>
        <w:rPr>
          <w:sz w:val="28"/>
          <w:szCs w:val="28"/>
        </w:rPr>
        <w:t xml:space="preserve"> </w:t>
      </w:r>
      <w:r w:rsidRPr="006A0493">
        <w:rPr>
          <w:sz w:val="28"/>
          <w:szCs w:val="28"/>
        </w:rPr>
        <w:t>політики.</w:t>
      </w:r>
    </w:p>
    <w:p w14:paraId="0B621947" w14:textId="77777777" w:rsidR="006A0493" w:rsidRPr="006A0493" w:rsidRDefault="006A0493" w:rsidP="006A0493">
      <w:pPr>
        <w:rPr>
          <w:sz w:val="28"/>
          <w:szCs w:val="28"/>
        </w:rPr>
      </w:pPr>
    </w:p>
    <w:p w14:paraId="01C471E0" w14:textId="4D707004" w:rsidR="00213958" w:rsidRPr="006F2805" w:rsidRDefault="006A0493" w:rsidP="006A0493">
      <w:pPr>
        <w:rPr>
          <w:sz w:val="28"/>
          <w:szCs w:val="28"/>
        </w:rPr>
      </w:pPr>
      <w:r w:rsidRPr="006A0493">
        <w:rPr>
          <w:sz w:val="28"/>
          <w:szCs w:val="28"/>
        </w:rPr>
        <w:t>Міський голова м. Винники</w:t>
      </w:r>
      <w:r w:rsidRPr="006A0493">
        <w:rPr>
          <w:sz w:val="28"/>
          <w:szCs w:val="28"/>
        </w:rPr>
        <w:tab/>
      </w:r>
      <w:r w:rsidRPr="006A0493">
        <w:rPr>
          <w:sz w:val="28"/>
          <w:szCs w:val="28"/>
        </w:rPr>
        <w:tab/>
      </w:r>
      <w:r w:rsidRPr="006A0493">
        <w:rPr>
          <w:sz w:val="28"/>
          <w:szCs w:val="28"/>
        </w:rPr>
        <w:tab/>
      </w:r>
      <w:r w:rsidRPr="006A0493">
        <w:rPr>
          <w:sz w:val="28"/>
          <w:szCs w:val="28"/>
        </w:rPr>
        <w:tab/>
      </w:r>
      <w:r w:rsidRPr="006A0493">
        <w:rPr>
          <w:sz w:val="28"/>
          <w:szCs w:val="28"/>
        </w:rPr>
        <w:tab/>
      </w:r>
      <w:r w:rsidRPr="006A0493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A4796" w14:textId="77777777" w:rsidR="007D7AED" w:rsidRDefault="007D7AED">
      <w:r>
        <w:separator/>
      </w:r>
    </w:p>
  </w:endnote>
  <w:endnote w:type="continuationSeparator" w:id="0">
    <w:p w14:paraId="766FAC4D" w14:textId="77777777" w:rsidR="007D7AED" w:rsidRDefault="007D7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C03A4" w14:textId="77777777" w:rsidR="007D7AED" w:rsidRDefault="007D7AED">
      <w:r>
        <w:separator/>
      </w:r>
    </w:p>
  </w:footnote>
  <w:footnote w:type="continuationSeparator" w:id="0">
    <w:p w14:paraId="14CFB8B5" w14:textId="77777777" w:rsidR="007D7AED" w:rsidRDefault="007D7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049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7AE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264B6-0CB6-4631-9DE6-12567CB3B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2024-02-09T12:41:00Z</dcterms:modified>
</cp:coreProperties>
</file>