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10.06.2016р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вимог до архітектурно-планувальної частини проекту    з реконструкції квартири №25 у багатоквартирному житловому будинку   по вул.Винна Гора,8-Е у м.Винники з роз'єднанням на дві окремі квартири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F919744" w14:textId="77777777" w:rsidR="003C2716" w:rsidRPr="003C2716" w:rsidRDefault="003C2716" w:rsidP="003C2716">
      <w:pPr>
        <w:ind w:firstLine="720"/>
        <w:rPr>
          <w:sz w:val="28"/>
          <w:szCs w:val="28"/>
        </w:rPr>
      </w:pPr>
      <w:r w:rsidRPr="003C2716">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розглянувши заяву гр.Святої Г.П.,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Довідку ЖБК «Винники-1», виконком Винниківської міської ради -</w:t>
      </w:r>
    </w:p>
    <w:p w14:paraId="3F64F294" w14:textId="77777777" w:rsidR="003C2716" w:rsidRPr="003C2716" w:rsidRDefault="003C2716" w:rsidP="003C2716">
      <w:pPr>
        <w:rPr>
          <w:sz w:val="28"/>
          <w:szCs w:val="28"/>
        </w:rPr>
      </w:pPr>
    </w:p>
    <w:p w14:paraId="1EBB00BE" w14:textId="77777777" w:rsidR="003C2716" w:rsidRPr="003C2716" w:rsidRDefault="003C2716" w:rsidP="003C2716">
      <w:pPr>
        <w:jc w:val="center"/>
        <w:rPr>
          <w:sz w:val="28"/>
          <w:szCs w:val="28"/>
        </w:rPr>
      </w:pPr>
      <w:r w:rsidRPr="003C2716">
        <w:rPr>
          <w:sz w:val="28"/>
          <w:szCs w:val="28"/>
        </w:rPr>
        <w:t>ВИРІШИВ:</w:t>
      </w:r>
    </w:p>
    <w:p w14:paraId="07183EDC" w14:textId="77777777" w:rsidR="003C2716" w:rsidRPr="003C2716" w:rsidRDefault="003C2716" w:rsidP="003C2716">
      <w:pPr>
        <w:rPr>
          <w:sz w:val="28"/>
          <w:szCs w:val="28"/>
        </w:rPr>
      </w:pPr>
    </w:p>
    <w:p w14:paraId="7D8D5495" w14:textId="2685BC14" w:rsidR="003C2716" w:rsidRPr="003C2716" w:rsidRDefault="003C2716" w:rsidP="003C2716">
      <w:pPr>
        <w:rPr>
          <w:sz w:val="28"/>
          <w:szCs w:val="28"/>
        </w:rPr>
      </w:pPr>
      <w:r w:rsidRPr="003C2716">
        <w:rPr>
          <w:sz w:val="28"/>
          <w:szCs w:val="28"/>
        </w:rPr>
        <w:t>1.</w:t>
      </w:r>
      <w:r w:rsidRPr="003C2716">
        <w:rPr>
          <w:sz w:val="28"/>
          <w:szCs w:val="28"/>
        </w:rPr>
        <w:tab/>
        <w:t>Затвердити гр. Святій Галині Петрівні вимоги до архітектурно-планувальної частини проекту з реконструкції квартири №25 у багат</w:t>
      </w:r>
      <w:r>
        <w:rPr>
          <w:sz w:val="28"/>
          <w:szCs w:val="28"/>
        </w:rPr>
        <w:t xml:space="preserve">оквартирному житловому будинку </w:t>
      </w:r>
      <w:bookmarkStart w:id="1" w:name="_GoBack"/>
      <w:bookmarkEnd w:id="1"/>
      <w:r w:rsidRPr="003C2716">
        <w:rPr>
          <w:sz w:val="28"/>
          <w:szCs w:val="28"/>
        </w:rPr>
        <w:t xml:space="preserve">по вул.Винна Гора,8-Е у м.Винники з роз'єднанням на дві окремі квартири (без права проведення будівельних робіт, шляхом збільшення будівельних габаритів приміщення). </w:t>
      </w:r>
    </w:p>
    <w:p w14:paraId="31F2DBC7" w14:textId="77777777" w:rsidR="003C2716" w:rsidRPr="003C2716" w:rsidRDefault="003C2716" w:rsidP="003C2716">
      <w:pPr>
        <w:rPr>
          <w:sz w:val="28"/>
          <w:szCs w:val="28"/>
        </w:rPr>
      </w:pPr>
      <w:r w:rsidRPr="003C2716">
        <w:rPr>
          <w:sz w:val="28"/>
          <w:szCs w:val="28"/>
        </w:rPr>
        <w:t>2.</w:t>
      </w:r>
      <w:r w:rsidRPr="003C2716">
        <w:rPr>
          <w:sz w:val="28"/>
          <w:szCs w:val="28"/>
        </w:rPr>
        <w:tab/>
        <w:t xml:space="preserve">Після проведення реконструкції квартири №25 шляхом роз'єднання   на дві окремі квартири, закріпити нумерацію відповідно до первинної проектної документації та за новоутвореною квартирою закріпити номер 26. </w:t>
      </w:r>
    </w:p>
    <w:p w14:paraId="4CE640AD" w14:textId="77777777" w:rsidR="003C2716" w:rsidRPr="003C2716" w:rsidRDefault="003C2716" w:rsidP="003C2716">
      <w:pPr>
        <w:rPr>
          <w:sz w:val="28"/>
          <w:szCs w:val="28"/>
        </w:rPr>
      </w:pPr>
      <w:r w:rsidRPr="003C2716">
        <w:rPr>
          <w:sz w:val="28"/>
          <w:szCs w:val="28"/>
        </w:rPr>
        <w:lastRenderedPageBreak/>
        <w:t>3.</w:t>
      </w:r>
      <w:r w:rsidRPr="003C2716">
        <w:rPr>
          <w:sz w:val="28"/>
          <w:szCs w:val="28"/>
        </w:rPr>
        <w:tab/>
        <w:t xml:space="preserve">Зобов’язати гр.Святу Г.П.: </w:t>
      </w:r>
    </w:p>
    <w:p w14:paraId="384C0F74" w14:textId="77777777" w:rsidR="003C2716" w:rsidRPr="003C2716" w:rsidRDefault="003C2716" w:rsidP="003C2716">
      <w:pPr>
        <w:rPr>
          <w:sz w:val="28"/>
          <w:szCs w:val="28"/>
        </w:rPr>
      </w:pPr>
      <w:r w:rsidRPr="003C2716">
        <w:rPr>
          <w:sz w:val="28"/>
          <w:szCs w:val="28"/>
        </w:rPr>
        <w:t>3.1.</w:t>
      </w:r>
      <w:r w:rsidRPr="003C2716">
        <w:rPr>
          <w:sz w:val="28"/>
          <w:szCs w:val="28"/>
        </w:rPr>
        <w:tab/>
        <w:t>Отримати у встановленому порядку технічні умови на інженерне забезпечення об’єкту містобудування.</w:t>
      </w:r>
    </w:p>
    <w:p w14:paraId="58F9B07A" w14:textId="77777777" w:rsidR="003C2716" w:rsidRPr="003C2716" w:rsidRDefault="003C2716" w:rsidP="003C2716">
      <w:pPr>
        <w:rPr>
          <w:sz w:val="28"/>
          <w:szCs w:val="28"/>
        </w:rPr>
      </w:pPr>
      <w:r w:rsidRPr="003C2716">
        <w:rPr>
          <w:sz w:val="28"/>
          <w:szCs w:val="28"/>
        </w:rPr>
        <w:t>3.2.</w:t>
      </w:r>
      <w:r w:rsidRPr="003C2716">
        <w:rPr>
          <w:sz w:val="28"/>
          <w:szCs w:val="28"/>
        </w:rPr>
        <w:tab/>
        <w:t>Розробити у ліцензованій проектній організації робочий проект та провести його експертизу згідно чинного законодавства.</w:t>
      </w:r>
    </w:p>
    <w:p w14:paraId="7DF42244" w14:textId="77777777" w:rsidR="003C2716" w:rsidRPr="003C2716" w:rsidRDefault="003C2716" w:rsidP="003C2716">
      <w:pPr>
        <w:rPr>
          <w:sz w:val="28"/>
          <w:szCs w:val="28"/>
        </w:rPr>
      </w:pPr>
      <w:r w:rsidRPr="003C2716">
        <w:rPr>
          <w:sz w:val="28"/>
          <w:szCs w:val="28"/>
        </w:rPr>
        <w:t>3.3.</w:t>
      </w:r>
      <w:r w:rsidRPr="003C2716">
        <w:rPr>
          <w:sz w:val="28"/>
          <w:szCs w:val="28"/>
        </w:rPr>
        <w:tab/>
        <w:t xml:space="preserve">Зареєструвати в інспекції Державного архітектурно-будівельного контролю у Львівській області Декларацію на початок виконання будівельних робіт. </w:t>
      </w:r>
    </w:p>
    <w:p w14:paraId="19D384C4" w14:textId="77777777" w:rsidR="003C2716" w:rsidRPr="003C2716" w:rsidRDefault="003C2716" w:rsidP="003C2716">
      <w:pPr>
        <w:rPr>
          <w:sz w:val="28"/>
          <w:szCs w:val="28"/>
        </w:rPr>
      </w:pPr>
      <w:r w:rsidRPr="003C2716">
        <w:rPr>
          <w:sz w:val="28"/>
          <w:szCs w:val="28"/>
        </w:rPr>
        <w:t>3.4.</w:t>
      </w:r>
      <w:r w:rsidRPr="003C2716">
        <w:rPr>
          <w:sz w:val="28"/>
          <w:szCs w:val="28"/>
        </w:rPr>
        <w:tab/>
        <w:t>Повідомити про початок будівельних робіт інспекцію ДАБК у Львівській області та виконавчий комітет Винниківської міської ради.</w:t>
      </w:r>
    </w:p>
    <w:p w14:paraId="629902A2" w14:textId="77777777" w:rsidR="003C2716" w:rsidRPr="003C2716" w:rsidRDefault="003C2716" w:rsidP="003C2716">
      <w:pPr>
        <w:rPr>
          <w:sz w:val="28"/>
          <w:szCs w:val="28"/>
        </w:rPr>
      </w:pPr>
      <w:r w:rsidRPr="003C2716">
        <w:rPr>
          <w:sz w:val="28"/>
          <w:szCs w:val="28"/>
        </w:rPr>
        <w:t>3.5.</w:t>
      </w:r>
      <w:r w:rsidRPr="003C2716">
        <w:rPr>
          <w:sz w:val="28"/>
          <w:szCs w:val="28"/>
        </w:rPr>
        <w:tab/>
        <w:t>Після завершення будівельних робіт, оформити у встановленому порядку документи для здачі об’єкту в експлуатацію та подати копію декларації або сертифікату виконавчому комітету Винниківської міської ради.</w:t>
      </w:r>
    </w:p>
    <w:p w14:paraId="2306D9DE" w14:textId="77777777" w:rsidR="003C2716" w:rsidRPr="003C2716" w:rsidRDefault="003C2716" w:rsidP="003C2716">
      <w:pPr>
        <w:rPr>
          <w:sz w:val="28"/>
          <w:szCs w:val="28"/>
        </w:rPr>
      </w:pPr>
      <w:r w:rsidRPr="003C2716">
        <w:rPr>
          <w:sz w:val="28"/>
          <w:szCs w:val="28"/>
        </w:rPr>
        <w:t>4.</w:t>
      </w:r>
      <w:r w:rsidRPr="003C2716">
        <w:rPr>
          <w:sz w:val="28"/>
          <w:szCs w:val="28"/>
        </w:rPr>
        <w:tab/>
        <w:t>Роз’яснити гр.Святій Г.П., що виконання робіт можна розпочинати тільки після виготовлення проектної документації, погодження її у встановленому порядку та отримання відповідних дозволів, згідно державних норм та правил.</w:t>
      </w:r>
    </w:p>
    <w:p w14:paraId="58E0EB65" w14:textId="77777777" w:rsidR="003C2716" w:rsidRPr="003C2716" w:rsidRDefault="003C2716" w:rsidP="003C2716">
      <w:pPr>
        <w:rPr>
          <w:sz w:val="28"/>
          <w:szCs w:val="28"/>
        </w:rPr>
      </w:pPr>
      <w:r w:rsidRPr="003C2716">
        <w:rPr>
          <w:sz w:val="28"/>
          <w:szCs w:val="28"/>
        </w:rPr>
        <w:t>5.</w:t>
      </w:r>
      <w:r w:rsidRPr="003C2716">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7B3620D" w14:textId="77777777" w:rsidR="003C2716" w:rsidRPr="003C2716" w:rsidRDefault="003C2716" w:rsidP="003C2716">
      <w:pPr>
        <w:rPr>
          <w:sz w:val="28"/>
          <w:szCs w:val="28"/>
        </w:rPr>
      </w:pPr>
    </w:p>
    <w:p w14:paraId="47C556D4" w14:textId="77777777" w:rsidR="003C2716" w:rsidRPr="003C2716" w:rsidRDefault="003C2716" w:rsidP="003C2716">
      <w:pPr>
        <w:rPr>
          <w:sz w:val="28"/>
          <w:szCs w:val="28"/>
        </w:rPr>
      </w:pPr>
    </w:p>
    <w:p w14:paraId="78A0CF24" w14:textId="77777777" w:rsidR="003C2716" w:rsidRPr="003C2716" w:rsidRDefault="003C2716" w:rsidP="003C2716">
      <w:pPr>
        <w:rPr>
          <w:sz w:val="28"/>
          <w:szCs w:val="28"/>
        </w:rPr>
      </w:pPr>
    </w:p>
    <w:p w14:paraId="4C3786E6" w14:textId="77777777" w:rsidR="003C2716" w:rsidRPr="003C2716" w:rsidRDefault="003C2716" w:rsidP="003C2716">
      <w:pPr>
        <w:rPr>
          <w:sz w:val="28"/>
          <w:szCs w:val="28"/>
        </w:rPr>
      </w:pPr>
      <w:r w:rsidRPr="003C2716">
        <w:rPr>
          <w:sz w:val="28"/>
          <w:szCs w:val="28"/>
        </w:rPr>
        <w:t>Міський  голова</w:t>
      </w:r>
      <w:r w:rsidRPr="003C2716">
        <w:rPr>
          <w:sz w:val="28"/>
          <w:szCs w:val="28"/>
        </w:rPr>
        <w:tab/>
      </w:r>
      <w:r w:rsidRPr="003C2716">
        <w:rPr>
          <w:sz w:val="28"/>
          <w:szCs w:val="28"/>
        </w:rPr>
        <w:tab/>
      </w:r>
      <w:r w:rsidRPr="003C2716">
        <w:rPr>
          <w:sz w:val="28"/>
          <w:szCs w:val="28"/>
        </w:rPr>
        <w:tab/>
      </w:r>
      <w:r w:rsidRPr="003C2716">
        <w:rPr>
          <w:sz w:val="28"/>
          <w:szCs w:val="28"/>
        </w:rPr>
        <w:tab/>
      </w:r>
      <w:r w:rsidRPr="003C2716">
        <w:rPr>
          <w:sz w:val="28"/>
          <w:szCs w:val="28"/>
        </w:rPr>
        <w:tab/>
      </w:r>
      <w:r w:rsidRPr="003C2716">
        <w:rPr>
          <w:sz w:val="28"/>
          <w:szCs w:val="28"/>
        </w:rPr>
        <w:tab/>
      </w:r>
      <w:r w:rsidRPr="003C2716">
        <w:rPr>
          <w:sz w:val="28"/>
          <w:szCs w:val="28"/>
        </w:rPr>
        <w:tab/>
      </w:r>
      <w:r w:rsidRPr="003C2716">
        <w:rPr>
          <w:sz w:val="28"/>
          <w:szCs w:val="28"/>
        </w:rPr>
        <w:tab/>
      </w:r>
      <w:r w:rsidRPr="003C2716">
        <w:rPr>
          <w:sz w:val="28"/>
          <w:szCs w:val="28"/>
        </w:rPr>
        <w:tab/>
        <w:t>В.Л.Квурт</w:t>
      </w:r>
      <w:r w:rsidRPr="003C2716">
        <w:rPr>
          <w:sz w:val="28"/>
          <w:szCs w:val="28"/>
        </w:rPr>
        <w:tab/>
      </w:r>
      <w:r w:rsidRPr="003C2716">
        <w:rPr>
          <w:sz w:val="28"/>
          <w:szCs w:val="28"/>
        </w:rPr>
        <w:tab/>
      </w:r>
    </w:p>
    <w:p w14:paraId="093EF1E9" w14:textId="77777777" w:rsidR="003C2716" w:rsidRPr="003C2716" w:rsidRDefault="003C2716" w:rsidP="003C2716">
      <w:pPr>
        <w:rPr>
          <w:sz w:val="28"/>
          <w:szCs w:val="28"/>
        </w:rPr>
      </w:pPr>
    </w:p>
    <w:p w14:paraId="4ED32EA4" w14:textId="77777777" w:rsidR="003C2716" w:rsidRPr="003C2716" w:rsidRDefault="003C2716" w:rsidP="003C2716">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0D0F" w14:textId="77777777" w:rsidR="007E6BA8" w:rsidRDefault="007E6BA8">
      <w:r>
        <w:separator/>
      </w:r>
    </w:p>
  </w:endnote>
  <w:endnote w:type="continuationSeparator" w:id="0">
    <w:p w14:paraId="1B785F0C" w14:textId="77777777" w:rsidR="007E6BA8" w:rsidRDefault="007E6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603E5" w14:textId="77777777" w:rsidR="007E6BA8" w:rsidRDefault="007E6BA8">
      <w:r>
        <w:separator/>
      </w:r>
    </w:p>
  </w:footnote>
  <w:footnote w:type="continuationSeparator" w:id="0">
    <w:p w14:paraId="35E979EC" w14:textId="77777777" w:rsidR="007E6BA8" w:rsidRDefault="007E6B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2716"/>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7E6BA8"/>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72BA8-0003-4380-B671-A474E6E5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1873</Words>
  <Characters>1068</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2024-02-12T10:05:00Z</dcterms:modified>
</cp:coreProperties>
</file>