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  № 106 від 08.04.2016р."Про утворення комісії з  приймання-передачі житлових будинків від 7-го  територіального вузла урядового зв'язку Державної  служби спеціального зв'язку та захисту інформації України  у власність територіальної громади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140E18" w14:textId="77777777" w:rsidR="00346BC7" w:rsidRPr="00346BC7" w:rsidRDefault="00346BC7" w:rsidP="00346BC7">
      <w:pPr>
        <w:ind w:firstLine="720"/>
        <w:rPr>
          <w:sz w:val="28"/>
          <w:szCs w:val="28"/>
        </w:rPr>
      </w:pPr>
      <w:r w:rsidRPr="00346BC7">
        <w:rPr>
          <w:sz w:val="28"/>
          <w:szCs w:val="28"/>
        </w:rPr>
        <w:t xml:space="preserve">Розглянувши звернення 7 територіального вузла урядового зв'язку Державної служби спеціального зв'язку та захисту  інформації України від 16.06.2016 № 57/01-375, зареєстроване у виконавчому комітеті Винниківської міської ради 16.06.2016р. № 3-13-7-443, враховуючи рішення Винниківської міської ради №236 від 24 березня 2016 р. “Про надання згоди на прийняття у комунальну власність територіальної громади міста Винники житлових будинків у місті Винники” виконавчий комітет Винниківської міської ради </w:t>
      </w:r>
    </w:p>
    <w:p w14:paraId="626DB4EA" w14:textId="77777777" w:rsidR="00346BC7" w:rsidRPr="00346BC7" w:rsidRDefault="00346BC7" w:rsidP="00346BC7">
      <w:pPr>
        <w:rPr>
          <w:sz w:val="28"/>
          <w:szCs w:val="28"/>
        </w:rPr>
      </w:pPr>
    </w:p>
    <w:p w14:paraId="25C25B23" w14:textId="1D14A6B9" w:rsidR="00346BC7" w:rsidRPr="00346BC7" w:rsidRDefault="00346BC7" w:rsidP="00346BC7">
      <w:pPr>
        <w:jc w:val="center"/>
        <w:rPr>
          <w:sz w:val="28"/>
          <w:szCs w:val="28"/>
        </w:rPr>
      </w:pPr>
      <w:bookmarkStart w:id="1" w:name="_GoBack"/>
      <w:bookmarkEnd w:id="1"/>
      <w:r w:rsidRPr="00346BC7">
        <w:rPr>
          <w:sz w:val="28"/>
          <w:szCs w:val="28"/>
        </w:rPr>
        <w:t>В И Р І Ш И В :</w:t>
      </w:r>
    </w:p>
    <w:p w14:paraId="2C2F174C" w14:textId="77777777" w:rsidR="00346BC7" w:rsidRPr="00346BC7" w:rsidRDefault="00346BC7" w:rsidP="00346BC7">
      <w:pPr>
        <w:rPr>
          <w:sz w:val="28"/>
          <w:szCs w:val="28"/>
        </w:rPr>
      </w:pPr>
    </w:p>
    <w:p w14:paraId="259D8053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t>1. Внести зміни в  рішення виконавчого комітету № 106 від 08.04.2016р.«Про утворення комісії з приймання-передачі житлових будинків від 7-го територіального вузла урядового зв'язку Державної служби спеціального зв'язку та захисту інформації України у власність територіальної громади м. Винники», а саме :  додаток про склад комісії доповнити наступними представниками :</w:t>
      </w:r>
    </w:p>
    <w:p w14:paraId="2650AF18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t>Мокренко В.М.               директор департаменту логістики адміністрації Держспецзв’язку</w:t>
      </w:r>
    </w:p>
    <w:p w14:paraId="0059F561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t>Волошин О.Я.                 заступник начальника 7 ТВУЗ</w:t>
      </w:r>
    </w:p>
    <w:p w14:paraId="16272C8F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t>Загородній О.М.             начальник фінансово-економічного сектору 7 ТВУЗ</w:t>
      </w:r>
    </w:p>
    <w:p w14:paraId="77E524C4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lastRenderedPageBreak/>
        <w:t xml:space="preserve">Ігнатюк І.В.                     начальник відділення господарського забезпечення  7 ТВУЗ             </w:t>
      </w:r>
    </w:p>
    <w:p w14:paraId="2CC071F7" w14:textId="77777777" w:rsidR="00346BC7" w:rsidRPr="00346BC7" w:rsidRDefault="00346BC7" w:rsidP="00346BC7">
      <w:pPr>
        <w:rPr>
          <w:sz w:val="28"/>
          <w:szCs w:val="28"/>
        </w:rPr>
      </w:pPr>
    </w:p>
    <w:p w14:paraId="6DE0D909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5F312F9" w14:textId="77777777" w:rsidR="00346BC7" w:rsidRPr="00346BC7" w:rsidRDefault="00346BC7" w:rsidP="00346BC7">
      <w:pPr>
        <w:rPr>
          <w:sz w:val="28"/>
          <w:szCs w:val="28"/>
        </w:rPr>
      </w:pPr>
    </w:p>
    <w:p w14:paraId="392BB918" w14:textId="77777777" w:rsidR="00346BC7" w:rsidRPr="00346BC7" w:rsidRDefault="00346BC7" w:rsidP="00346BC7">
      <w:pPr>
        <w:rPr>
          <w:sz w:val="28"/>
          <w:szCs w:val="28"/>
        </w:rPr>
      </w:pPr>
    </w:p>
    <w:p w14:paraId="5D689101" w14:textId="77777777" w:rsidR="00346BC7" w:rsidRPr="00346BC7" w:rsidRDefault="00346BC7" w:rsidP="00346BC7">
      <w:pPr>
        <w:rPr>
          <w:sz w:val="28"/>
          <w:szCs w:val="28"/>
        </w:rPr>
      </w:pPr>
    </w:p>
    <w:p w14:paraId="0F8FB18D" w14:textId="77777777" w:rsidR="00346BC7" w:rsidRPr="00346BC7" w:rsidRDefault="00346BC7" w:rsidP="00346BC7">
      <w:pPr>
        <w:rPr>
          <w:sz w:val="28"/>
          <w:szCs w:val="28"/>
        </w:rPr>
      </w:pPr>
    </w:p>
    <w:p w14:paraId="169B2E10" w14:textId="77777777" w:rsidR="00346BC7" w:rsidRPr="00346BC7" w:rsidRDefault="00346BC7" w:rsidP="00346BC7">
      <w:pPr>
        <w:rPr>
          <w:sz w:val="28"/>
          <w:szCs w:val="28"/>
        </w:rPr>
      </w:pPr>
    </w:p>
    <w:p w14:paraId="5A42EC5C" w14:textId="77777777" w:rsidR="00346BC7" w:rsidRPr="00346BC7" w:rsidRDefault="00346BC7" w:rsidP="00346BC7">
      <w:pPr>
        <w:rPr>
          <w:sz w:val="28"/>
          <w:szCs w:val="28"/>
        </w:rPr>
      </w:pPr>
      <w:r w:rsidRPr="00346BC7">
        <w:rPr>
          <w:sz w:val="28"/>
          <w:szCs w:val="28"/>
        </w:rPr>
        <w:t>Міський голова</w:t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</w:r>
      <w:r w:rsidRPr="00346BC7">
        <w:rPr>
          <w:sz w:val="28"/>
          <w:szCs w:val="28"/>
        </w:rPr>
        <w:tab/>
        <w:t>В.Л.Квурт</w:t>
      </w:r>
      <w:r w:rsidRPr="00346BC7">
        <w:rPr>
          <w:sz w:val="28"/>
          <w:szCs w:val="28"/>
        </w:rPr>
        <w:tab/>
      </w:r>
    </w:p>
    <w:p w14:paraId="54726960" w14:textId="77777777" w:rsidR="00346BC7" w:rsidRPr="00346BC7" w:rsidRDefault="00346BC7" w:rsidP="00346BC7">
      <w:pPr>
        <w:rPr>
          <w:sz w:val="28"/>
          <w:szCs w:val="28"/>
        </w:rPr>
      </w:pPr>
    </w:p>
    <w:p w14:paraId="44416D8E" w14:textId="77777777" w:rsidR="00346BC7" w:rsidRPr="00346BC7" w:rsidRDefault="00346BC7" w:rsidP="00346BC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2C1D1" w14:textId="77777777" w:rsidR="007B1EA1" w:rsidRDefault="007B1EA1">
      <w:r>
        <w:separator/>
      </w:r>
    </w:p>
  </w:endnote>
  <w:endnote w:type="continuationSeparator" w:id="0">
    <w:p w14:paraId="4F55B503" w14:textId="77777777" w:rsidR="007B1EA1" w:rsidRDefault="007B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07493" w14:textId="77777777" w:rsidR="007B1EA1" w:rsidRDefault="007B1EA1">
      <w:r>
        <w:separator/>
      </w:r>
    </w:p>
  </w:footnote>
  <w:footnote w:type="continuationSeparator" w:id="0">
    <w:p w14:paraId="728E02DD" w14:textId="77777777" w:rsidR="007B1EA1" w:rsidRDefault="007B1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BC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1EA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AE276-A875-416B-9FFD-228E5586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2024-02-12T13:58:00Z</dcterms:modified>
</cp:coreProperties>
</file>