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Переліку  та закріплення  пам'ятників м.Винники за підприємствами,  установами міста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20AE53" w14:textId="77777777" w:rsidR="00895EED" w:rsidRPr="00895EED" w:rsidRDefault="00895EED" w:rsidP="00895EED">
      <w:pPr>
        <w:ind w:firstLine="720"/>
        <w:rPr>
          <w:sz w:val="28"/>
          <w:szCs w:val="28"/>
        </w:rPr>
      </w:pPr>
      <w:r w:rsidRPr="00895EED">
        <w:rPr>
          <w:sz w:val="28"/>
          <w:szCs w:val="28"/>
        </w:rPr>
        <w:t>Відповідно до ст.25 Закону України «Про місцеве самоврядування в Україні», з метою  благоустрою територій, забезпечення  чистоти та належного санітарного стану пам'ятників  м. Винники, виконавчий комітет Винниківської міської ради –</w:t>
      </w:r>
    </w:p>
    <w:p w14:paraId="30CCA71B" w14:textId="77777777" w:rsidR="00895EED" w:rsidRPr="00895EED" w:rsidRDefault="00895EED" w:rsidP="00895EED">
      <w:pPr>
        <w:rPr>
          <w:sz w:val="28"/>
          <w:szCs w:val="28"/>
        </w:rPr>
      </w:pPr>
    </w:p>
    <w:p w14:paraId="36338183" w14:textId="77777777" w:rsidR="00895EED" w:rsidRPr="00895EED" w:rsidRDefault="00895EED" w:rsidP="00895EED">
      <w:pPr>
        <w:rPr>
          <w:sz w:val="28"/>
          <w:szCs w:val="28"/>
        </w:rPr>
      </w:pPr>
    </w:p>
    <w:p w14:paraId="70FC5C19" w14:textId="77777777" w:rsidR="00895EED" w:rsidRPr="00895EED" w:rsidRDefault="00895EED" w:rsidP="00895EED">
      <w:pPr>
        <w:jc w:val="center"/>
        <w:rPr>
          <w:sz w:val="28"/>
          <w:szCs w:val="28"/>
        </w:rPr>
      </w:pPr>
      <w:r w:rsidRPr="00895EED">
        <w:rPr>
          <w:sz w:val="28"/>
          <w:szCs w:val="28"/>
        </w:rPr>
        <w:t>ВИРІШИВ:</w:t>
      </w:r>
    </w:p>
    <w:p w14:paraId="1C661F4C" w14:textId="77777777" w:rsidR="00895EED" w:rsidRPr="00895EED" w:rsidRDefault="00895EED" w:rsidP="00895EED">
      <w:pPr>
        <w:rPr>
          <w:sz w:val="28"/>
          <w:szCs w:val="28"/>
        </w:rPr>
      </w:pPr>
    </w:p>
    <w:p w14:paraId="14CB75F6" w14:textId="77777777" w:rsidR="00895EED" w:rsidRPr="00895EED" w:rsidRDefault="00895EED" w:rsidP="00895EED">
      <w:pPr>
        <w:rPr>
          <w:sz w:val="28"/>
          <w:szCs w:val="28"/>
        </w:rPr>
      </w:pPr>
      <w:r w:rsidRPr="00895EED">
        <w:rPr>
          <w:sz w:val="28"/>
          <w:szCs w:val="28"/>
        </w:rPr>
        <w:t>1.</w:t>
      </w:r>
      <w:r w:rsidRPr="00895EED">
        <w:rPr>
          <w:sz w:val="28"/>
          <w:szCs w:val="28"/>
        </w:rPr>
        <w:tab/>
        <w:t>Затвердити перелік  закріплених пам'ятників м. Винники за підприємствами, організаціями, установами  відповідно до Додатку № 1.</w:t>
      </w:r>
    </w:p>
    <w:p w14:paraId="5C791F8E" w14:textId="77777777" w:rsidR="00895EED" w:rsidRPr="00895EED" w:rsidRDefault="00895EED" w:rsidP="00895EED">
      <w:pPr>
        <w:rPr>
          <w:sz w:val="28"/>
          <w:szCs w:val="28"/>
        </w:rPr>
      </w:pPr>
      <w:r w:rsidRPr="00895EED">
        <w:rPr>
          <w:sz w:val="28"/>
          <w:szCs w:val="28"/>
        </w:rPr>
        <w:t>2.</w:t>
      </w:r>
      <w:r w:rsidRPr="00895EED">
        <w:rPr>
          <w:sz w:val="28"/>
          <w:szCs w:val="28"/>
        </w:rPr>
        <w:tab/>
        <w:t>Зобов'язати підприємства, організації, установи постійно підтримувати пам'ятники та прилеглу до них територію  відповідно до  Правил благоустрою території, із забезпеченням  чистоти та належного санітарного стану.</w:t>
      </w:r>
    </w:p>
    <w:p w14:paraId="2DBC657A" w14:textId="77777777" w:rsidR="00895EED" w:rsidRPr="00895EED" w:rsidRDefault="00895EED" w:rsidP="00895EED">
      <w:pPr>
        <w:rPr>
          <w:sz w:val="28"/>
          <w:szCs w:val="28"/>
        </w:rPr>
      </w:pPr>
      <w:r w:rsidRPr="00895EED">
        <w:rPr>
          <w:sz w:val="28"/>
          <w:szCs w:val="28"/>
        </w:rPr>
        <w:t>3.</w:t>
      </w:r>
      <w:r w:rsidRPr="00895EED">
        <w:rPr>
          <w:sz w:val="28"/>
          <w:szCs w:val="28"/>
        </w:rPr>
        <w:tab/>
        <w:t>Контроль за виконанням даного рішення покласти на заступника міського голови  з питань міжнародного партнерства та гуманітарного розвитку.</w:t>
      </w:r>
    </w:p>
    <w:p w14:paraId="2F8DB976" w14:textId="77777777" w:rsidR="00895EED" w:rsidRPr="00895EED" w:rsidRDefault="00895EED" w:rsidP="00895EED">
      <w:pPr>
        <w:rPr>
          <w:sz w:val="28"/>
          <w:szCs w:val="28"/>
        </w:rPr>
      </w:pPr>
    </w:p>
    <w:p w14:paraId="6B10A9EC" w14:textId="77777777" w:rsidR="00895EED" w:rsidRPr="00895EED" w:rsidRDefault="00895EED" w:rsidP="00895EED">
      <w:pPr>
        <w:rPr>
          <w:sz w:val="28"/>
          <w:szCs w:val="28"/>
        </w:rPr>
      </w:pPr>
    </w:p>
    <w:p w14:paraId="7953BC91" w14:textId="77777777" w:rsidR="00895EED" w:rsidRPr="00895EED" w:rsidRDefault="00895EED" w:rsidP="00895EED">
      <w:pPr>
        <w:rPr>
          <w:sz w:val="28"/>
          <w:szCs w:val="28"/>
        </w:rPr>
      </w:pPr>
    </w:p>
    <w:p w14:paraId="1C75EE01" w14:textId="77777777" w:rsidR="00895EED" w:rsidRPr="00895EED" w:rsidRDefault="00895EED" w:rsidP="00895EED">
      <w:pPr>
        <w:rPr>
          <w:sz w:val="28"/>
          <w:szCs w:val="28"/>
        </w:rPr>
      </w:pPr>
    </w:p>
    <w:p w14:paraId="7338626B" w14:textId="77777777" w:rsidR="00895EED" w:rsidRPr="00895EED" w:rsidRDefault="00895EED" w:rsidP="00895EED">
      <w:pPr>
        <w:rPr>
          <w:sz w:val="28"/>
          <w:szCs w:val="28"/>
        </w:rPr>
      </w:pPr>
    </w:p>
    <w:p w14:paraId="01C471E0" w14:textId="735C6195" w:rsidR="00213958" w:rsidRPr="006F2805" w:rsidRDefault="00895EED" w:rsidP="00895EED">
      <w:pPr>
        <w:rPr>
          <w:sz w:val="28"/>
          <w:szCs w:val="28"/>
        </w:rPr>
      </w:pPr>
      <w:r w:rsidRPr="00895EED">
        <w:rPr>
          <w:sz w:val="28"/>
          <w:szCs w:val="28"/>
        </w:rPr>
        <w:t xml:space="preserve">Міський голова                                                                        </w:t>
      </w:r>
      <w:r>
        <w:rPr>
          <w:sz w:val="28"/>
          <w:szCs w:val="28"/>
        </w:rPr>
        <w:t xml:space="preserve">               </w:t>
      </w:r>
      <w:bookmarkStart w:id="1" w:name="_GoBack"/>
      <w:bookmarkEnd w:id="1"/>
      <w:r w:rsidRPr="00895EED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9EB45" w14:textId="77777777" w:rsidR="006A5AC0" w:rsidRDefault="006A5AC0">
      <w:r>
        <w:separator/>
      </w:r>
    </w:p>
  </w:endnote>
  <w:endnote w:type="continuationSeparator" w:id="0">
    <w:p w14:paraId="60E6B061" w14:textId="77777777" w:rsidR="006A5AC0" w:rsidRDefault="006A5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117E9" w14:textId="77777777" w:rsidR="006A5AC0" w:rsidRDefault="006A5AC0">
      <w:r>
        <w:separator/>
      </w:r>
    </w:p>
  </w:footnote>
  <w:footnote w:type="continuationSeparator" w:id="0">
    <w:p w14:paraId="5D6A5E14" w14:textId="77777777" w:rsidR="006A5AC0" w:rsidRDefault="006A5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5AC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5EED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B32CC-758E-4F0A-9538-324156FFB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2024-02-12T14:21:00Z</dcterms:modified>
</cp:coreProperties>
</file>