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24.06.2016р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209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садовому будинку   здійсненому на земельній ділянці по вул. Забава, (діл.22)    у м.Винники в дачному кооперативі "Медик Університет"</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9C8B6E3" w14:textId="77777777" w:rsidR="00DA30B3" w:rsidRDefault="00DA30B3" w:rsidP="00DA30B3">
      <w:pPr>
        <w:ind w:firstLine="708"/>
        <w:jc w:val="both"/>
      </w:pPr>
      <w: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17.10.2013р. №868 «Про затвердження Порядку державної реєстрації прав на нерухоме майно та їх обтяжень», Постанови КМУ від 13.04.2011р. №461 «Питання прийняття в експлуатацію закінчених будівництвом об’єктів»,  відповідно до рішення виконкому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розглянувши заяву гр. Канич Д.Ю.,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та відчуження об’єктів нерухомого майна щодо об’єкта нерухомого майна (н.і.д. 60737018 від 06.06.2016), Декларацію про готовність об’єкта до експлуатації, зареєстровану в Департаменті ДАБІ у Львівській обл. від 12.05.2016р. №ЛВ 142161380738, технічний паспорт, виконком Винниківської міської ради -</w:t>
      </w:r>
    </w:p>
    <w:p w14:paraId="741CE66C" w14:textId="77777777" w:rsidR="00DA30B3" w:rsidRDefault="00DA30B3" w:rsidP="00DA30B3">
      <w:pPr>
        <w:jc w:val="center"/>
        <w:rPr>
          <w:b/>
        </w:rPr>
      </w:pPr>
    </w:p>
    <w:p w14:paraId="13C0B3C6" w14:textId="77777777" w:rsidR="00DA30B3" w:rsidRDefault="00DA30B3" w:rsidP="00DA30B3">
      <w:pPr>
        <w:jc w:val="center"/>
        <w:rPr>
          <w:b/>
        </w:rPr>
      </w:pPr>
      <w:r>
        <w:rPr>
          <w:b/>
        </w:rPr>
        <w:t>В И Р І Ш И В :</w:t>
      </w:r>
    </w:p>
    <w:p w14:paraId="62BD7431" w14:textId="77777777" w:rsidR="00DA30B3" w:rsidRDefault="00DA30B3" w:rsidP="00DA30B3">
      <w:pPr>
        <w:jc w:val="center"/>
        <w:rPr>
          <w:b/>
        </w:rPr>
      </w:pPr>
    </w:p>
    <w:p w14:paraId="191F5DA9" w14:textId="77777777" w:rsidR="00DA30B3" w:rsidRDefault="00DA30B3" w:rsidP="00DA30B3">
      <w:pPr>
        <w:jc w:val="both"/>
      </w:pPr>
      <w:r>
        <w:t>1.</w:t>
      </w:r>
      <w:r>
        <w:tab/>
        <w:t>Новозбудованому садовому будинку, здійсненому на земельній ділянці по вул. Забава, (діл.22) у м.Винники в дачному кооперативі «Медик Університет», присвоїти поштову адресу, а саме: вул.Забава,22   м.Винники в дачному кооперативі «Медик Університет».</w:t>
      </w:r>
    </w:p>
    <w:p w14:paraId="6358D869" w14:textId="77777777" w:rsidR="00DA30B3" w:rsidRDefault="00DA30B3" w:rsidP="00DA30B3">
      <w:pPr>
        <w:ind w:firstLine="708"/>
        <w:jc w:val="both"/>
      </w:pPr>
      <w:r>
        <w:t>Будинок  складається з 2-х житлових кімнат. Загальна площа будинку становить – 65,00 кв.м., літня - житлова площа будинку становить – 35,00 кв.м.</w:t>
      </w:r>
    </w:p>
    <w:p w14:paraId="627320F0" w14:textId="77777777" w:rsidR="00DA30B3" w:rsidRDefault="00DA30B3" w:rsidP="00DA30B3">
      <w:pPr>
        <w:jc w:val="both"/>
      </w:pPr>
      <w:r>
        <w:t>2.</w:t>
      </w:r>
      <w:r>
        <w:tab/>
        <w:t>Протягом місяця гр.Канич Діана Юріївна. зобов’язана  виготовити і встановити номерний знак з назвою вулиці та поштову скриньку.</w:t>
      </w:r>
    </w:p>
    <w:p w14:paraId="75C38D7F" w14:textId="77777777" w:rsidR="00DA30B3" w:rsidRDefault="00DA30B3" w:rsidP="00DA30B3">
      <w:pPr>
        <w:jc w:val="both"/>
      </w:pPr>
      <w:r>
        <w:t>3.</w:t>
      </w:r>
      <w: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A183A12" w14:textId="77777777" w:rsidR="00DA30B3" w:rsidRDefault="00DA30B3" w:rsidP="00DA30B3">
      <w:pPr>
        <w:jc w:val="both"/>
        <w:rPr>
          <w:b/>
          <w:i/>
        </w:rPr>
      </w:pPr>
    </w:p>
    <w:p w14:paraId="3E78A4F9" w14:textId="77777777" w:rsidR="00DA30B3" w:rsidRDefault="00DA30B3" w:rsidP="00DA30B3">
      <w:pPr>
        <w:jc w:val="both"/>
        <w:rPr>
          <w:b/>
          <w:i/>
        </w:rPr>
      </w:pPr>
    </w:p>
    <w:p w14:paraId="355DB588" w14:textId="77777777" w:rsidR="00DA30B3" w:rsidRDefault="00DA30B3" w:rsidP="00DA30B3">
      <w:pPr>
        <w:jc w:val="both"/>
        <w:rPr>
          <w:b/>
          <w:i/>
        </w:rPr>
      </w:pPr>
    </w:p>
    <w:p w14:paraId="01C471E0" w14:textId="6709EA69" w:rsidR="00213958" w:rsidRPr="006F2805" w:rsidRDefault="00DA30B3" w:rsidP="00DA30B3">
      <w:pPr>
        <w:rPr>
          <w:sz w:val="28"/>
          <w:szCs w:val="28"/>
        </w:rPr>
      </w:pPr>
      <w:r>
        <w:rPr>
          <w:b/>
        </w:rPr>
        <w:t>Міський  голова</w:t>
      </w:r>
      <w:r>
        <w:rPr>
          <w:b/>
        </w:rPr>
        <w:tab/>
      </w:r>
      <w:r>
        <w:rPr>
          <w:b/>
        </w:rPr>
        <w:tab/>
      </w:r>
      <w:r>
        <w:rPr>
          <w:b/>
        </w:rPr>
        <w:tab/>
      </w:r>
      <w:r>
        <w:rPr>
          <w:b/>
        </w:rPr>
        <w:tab/>
      </w:r>
      <w:r>
        <w:rPr>
          <w:b/>
        </w:rPr>
        <w:tab/>
      </w:r>
      <w:r>
        <w:rPr>
          <w:b/>
        </w:rPr>
        <w:tab/>
      </w:r>
      <w:r>
        <w:rPr>
          <w:b/>
        </w:rPr>
        <w:tab/>
      </w:r>
      <w:r>
        <w:rPr>
          <w:b/>
        </w:rPr>
        <w:tab/>
        <w:t xml:space="preserve"> В.Л.Квурт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0EDD9" w14:textId="77777777" w:rsidR="000A5CDC" w:rsidRDefault="000A5CDC">
      <w:r>
        <w:separator/>
      </w:r>
    </w:p>
  </w:endnote>
  <w:endnote w:type="continuationSeparator" w:id="0">
    <w:p w14:paraId="0AE7FB82" w14:textId="77777777" w:rsidR="000A5CDC" w:rsidRDefault="000A5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39C2C" w14:textId="77777777" w:rsidR="000A5CDC" w:rsidRDefault="000A5CDC">
      <w:r>
        <w:separator/>
      </w:r>
    </w:p>
  </w:footnote>
  <w:footnote w:type="continuationSeparator" w:id="0">
    <w:p w14:paraId="36BBA02E" w14:textId="77777777" w:rsidR="000A5CDC" w:rsidRDefault="000A5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5CDC"/>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A30B3"/>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61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32560-7769-4F28-A0DF-285922643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1540</Words>
  <Characters>879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2024-02-13T10:20:00Z</dcterms:modified>
</cp:coreProperties>
</file>