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4-х поверхового 20-ти квартирного житлового будинку  на земельній ділянці  по вул.Сухомлинського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C42DDA" w14:textId="77777777" w:rsidR="00523450" w:rsidRPr="00523450" w:rsidRDefault="00523450" w:rsidP="00523450">
      <w:pPr>
        <w:ind w:firstLine="720"/>
        <w:jc w:val="both"/>
        <w:rPr>
          <w:sz w:val="28"/>
          <w:szCs w:val="28"/>
        </w:rPr>
      </w:pPr>
      <w:r w:rsidRPr="0052345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керівника ОК ЖБК «Львівідеалбуд»,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60862183 від 07.06.2016), виконком Винниківської міської ради -</w:t>
      </w:r>
    </w:p>
    <w:p w14:paraId="6A1FF5B6" w14:textId="77777777" w:rsidR="00523450" w:rsidRPr="00523450" w:rsidRDefault="00523450" w:rsidP="00523450">
      <w:pPr>
        <w:jc w:val="both"/>
        <w:rPr>
          <w:sz w:val="28"/>
          <w:szCs w:val="28"/>
        </w:rPr>
      </w:pPr>
    </w:p>
    <w:p w14:paraId="67222826" w14:textId="77777777" w:rsidR="00523450" w:rsidRPr="00523450" w:rsidRDefault="00523450" w:rsidP="00523450">
      <w:pPr>
        <w:jc w:val="center"/>
        <w:rPr>
          <w:sz w:val="28"/>
          <w:szCs w:val="28"/>
        </w:rPr>
      </w:pPr>
      <w:bookmarkStart w:id="1" w:name="_GoBack"/>
      <w:bookmarkEnd w:id="1"/>
      <w:r w:rsidRPr="00523450">
        <w:rPr>
          <w:sz w:val="28"/>
          <w:szCs w:val="28"/>
        </w:rPr>
        <w:t>ВИРІШИВ:</w:t>
      </w:r>
    </w:p>
    <w:p w14:paraId="246B1C43" w14:textId="77777777" w:rsidR="00523450" w:rsidRPr="00523450" w:rsidRDefault="00523450" w:rsidP="00523450">
      <w:pPr>
        <w:jc w:val="both"/>
        <w:rPr>
          <w:sz w:val="28"/>
          <w:szCs w:val="28"/>
        </w:rPr>
      </w:pPr>
    </w:p>
    <w:p w14:paraId="3C2803BE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1.</w:t>
      </w:r>
      <w:r w:rsidRPr="00523450">
        <w:rPr>
          <w:sz w:val="28"/>
          <w:szCs w:val="28"/>
        </w:rPr>
        <w:tab/>
        <w:t>Надати ОК ЖБК «Львівідеалбуд» містобудівні умови та обмеження забудови земельної ділянки на проектування та будівництво 4-х поверхового 20-ти квартирного житлового будинку на земельній ділянці  по вул.Сухомлинського (к/н 4610160300:01:002:0071)  у м.Винники.</w:t>
      </w:r>
    </w:p>
    <w:p w14:paraId="66245BD9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2.</w:t>
      </w:r>
      <w:r w:rsidRPr="00523450">
        <w:rPr>
          <w:sz w:val="28"/>
          <w:szCs w:val="28"/>
        </w:rPr>
        <w:tab/>
        <w:t xml:space="preserve">Доручити відділу містобудування та управління ресурсами виконати містобудівні умови та обмеження забудови земельної ділянки на проектування </w:t>
      </w:r>
      <w:r w:rsidRPr="00523450">
        <w:rPr>
          <w:sz w:val="28"/>
          <w:szCs w:val="28"/>
        </w:rPr>
        <w:lastRenderedPageBreak/>
        <w:t>та будівництво 4-х поверхового 20-ти квартирного житлового будинку на земельній ділянці  по вул.Сухомлинського (к/н 4610160300:01:002:0071)  у м.Винники.</w:t>
      </w:r>
    </w:p>
    <w:p w14:paraId="1BE48D25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 xml:space="preserve"> 3.</w:t>
      </w:r>
      <w:r w:rsidRPr="00523450">
        <w:rPr>
          <w:sz w:val="28"/>
          <w:szCs w:val="28"/>
        </w:rPr>
        <w:tab/>
        <w:t>Зобов’язати керівника ОК ЖБК «Львівідеалбуд»:</w:t>
      </w:r>
    </w:p>
    <w:p w14:paraId="2A077AD7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3.1.</w:t>
      </w:r>
      <w:r w:rsidRPr="0052345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C005EFF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3.2.</w:t>
      </w:r>
      <w:r w:rsidRPr="0052345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549551F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3.3.</w:t>
      </w:r>
      <w:r w:rsidRPr="00523450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9536319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3.4.</w:t>
      </w:r>
      <w:r w:rsidRPr="0052345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F0D91F1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3.5.</w:t>
      </w:r>
      <w:r w:rsidRPr="00523450">
        <w:rPr>
          <w:sz w:val="28"/>
          <w:szCs w:val="28"/>
        </w:rPr>
        <w:tab/>
        <w:t>На будівельному майданчику влаштувати пункти виїзду на дорогу загального користування зі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76A4BEE9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3.6.</w:t>
      </w:r>
      <w:r w:rsidRPr="00523450">
        <w:rPr>
          <w:sz w:val="28"/>
          <w:szCs w:val="28"/>
        </w:rPr>
        <w:tab/>
        <w:t>Після завершення будівельних робіт з будівництва об’єкту інженерного забезпечення,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93CF44C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4.</w:t>
      </w:r>
      <w:r w:rsidRPr="00523450">
        <w:rPr>
          <w:sz w:val="28"/>
          <w:szCs w:val="28"/>
        </w:rPr>
        <w:tab/>
        <w:t xml:space="preserve">Роз’яснити керівника ОК ЖБК «Львівідеалбуд», що будівельні роботи можна розпочинати тільки після отримання відповідних дозволів, згідно державних норм та правил. </w:t>
      </w:r>
    </w:p>
    <w:p w14:paraId="2274C0A2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5.</w:t>
      </w:r>
      <w:r w:rsidRPr="0052345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0EC317" w14:textId="77777777" w:rsidR="00523450" w:rsidRPr="00523450" w:rsidRDefault="00523450" w:rsidP="00523450">
      <w:pPr>
        <w:jc w:val="both"/>
        <w:rPr>
          <w:sz w:val="28"/>
          <w:szCs w:val="28"/>
        </w:rPr>
      </w:pPr>
    </w:p>
    <w:p w14:paraId="755F4B0E" w14:textId="77777777" w:rsidR="00523450" w:rsidRPr="00523450" w:rsidRDefault="00523450" w:rsidP="00523450">
      <w:pPr>
        <w:jc w:val="both"/>
        <w:rPr>
          <w:sz w:val="28"/>
          <w:szCs w:val="28"/>
        </w:rPr>
      </w:pPr>
    </w:p>
    <w:p w14:paraId="63CF421C" w14:textId="77777777" w:rsidR="00523450" w:rsidRPr="00523450" w:rsidRDefault="00523450" w:rsidP="00523450">
      <w:pPr>
        <w:jc w:val="both"/>
        <w:rPr>
          <w:sz w:val="28"/>
          <w:szCs w:val="28"/>
        </w:rPr>
      </w:pPr>
    </w:p>
    <w:p w14:paraId="212806EA" w14:textId="77777777" w:rsidR="00523450" w:rsidRPr="00523450" w:rsidRDefault="00523450" w:rsidP="00523450">
      <w:pPr>
        <w:jc w:val="both"/>
        <w:rPr>
          <w:sz w:val="28"/>
          <w:szCs w:val="28"/>
        </w:rPr>
      </w:pPr>
      <w:r w:rsidRPr="00523450">
        <w:rPr>
          <w:sz w:val="28"/>
          <w:szCs w:val="28"/>
        </w:rPr>
        <w:t>Міський  голова</w:t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  <w:t>В.Л.Квурт</w:t>
      </w:r>
      <w:r w:rsidRPr="00523450">
        <w:rPr>
          <w:sz w:val="28"/>
          <w:szCs w:val="28"/>
        </w:rPr>
        <w:tab/>
      </w:r>
      <w:r w:rsidRPr="00523450">
        <w:rPr>
          <w:sz w:val="28"/>
          <w:szCs w:val="28"/>
        </w:rPr>
        <w:tab/>
      </w:r>
    </w:p>
    <w:p w14:paraId="179DF136" w14:textId="77777777" w:rsidR="00523450" w:rsidRPr="00523450" w:rsidRDefault="00523450" w:rsidP="0052345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E38A5" w14:textId="77777777" w:rsidR="00256F08" w:rsidRDefault="00256F08">
      <w:r>
        <w:separator/>
      </w:r>
    </w:p>
  </w:endnote>
  <w:endnote w:type="continuationSeparator" w:id="0">
    <w:p w14:paraId="5517614F" w14:textId="77777777" w:rsidR="00256F08" w:rsidRDefault="0025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75810" w14:textId="77777777" w:rsidR="00256F08" w:rsidRDefault="00256F08">
      <w:r>
        <w:separator/>
      </w:r>
    </w:p>
  </w:footnote>
  <w:footnote w:type="continuationSeparator" w:id="0">
    <w:p w14:paraId="4340B556" w14:textId="77777777" w:rsidR="00256F08" w:rsidRDefault="00256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F0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45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017C5-ABEF-4FE9-AD84-839AECB8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2024-02-13T12:13:00Z</dcterms:modified>
</cp:coreProperties>
</file>