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розміру витрат на копіювання, друк,   сканування документів, а також переміщення документів  на електронні носії, що надаються за запитом на публічну   інформацію та порядку відшкодування цих витрат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4292FD" w14:textId="77777777" w:rsidR="00A62A5C" w:rsidRPr="00A62A5C" w:rsidRDefault="00A62A5C" w:rsidP="00A62A5C">
      <w:pPr>
        <w:ind w:firstLine="720"/>
        <w:jc w:val="both"/>
        <w:rPr>
          <w:sz w:val="28"/>
          <w:szCs w:val="28"/>
        </w:rPr>
      </w:pPr>
      <w:r w:rsidRPr="00A62A5C">
        <w:rPr>
          <w:sz w:val="28"/>
          <w:szCs w:val="28"/>
        </w:rPr>
        <w:t>З метою забезпечення виконання вимог Закону України “Про доступ до публічної інформації”, враховуючи Постанову Кабінету Міністрів України від 13 липня 2011 року № 740 “Про затвердження граничних витрат на копіювання, друк, сканування документів, а також переміщення документів на електронні носії, що надаються, за запитом на інформацію”, куруючись ст. 40 та ч. 6 ст. 59 Закону України ”Про місцеве самоврядування в Україні”, Виконавчий комітет Винниківської міської ради</w:t>
      </w:r>
    </w:p>
    <w:p w14:paraId="65A85C0E" w14:textId="77777777" w:rsidR="00A62A5C" w:rsidRPr="00A62A5C" w:rsidRDefault="00A62A5C" w:rsidP="00A62A5C">
      <w:pPr>
        <w:jc w:val="center"/>
        <w:rPr>
          <w:sz w:val="28"/>
          <w:szCs w:val="28"/>
        </w:rPr>
      </w:pPr>
      <w:r w:rsidRPr="00A62A5C">
        <w:rPr>
          <w:sz w:val="28"/>
          <w:szCs w:val="28"/>
        </w:rPr>
        <w:t>вирішив:</w:t>
      </w:r>
    </w:p>
    <w:p w14:paraId="06E061A0" w14:textId="77777777" w:rsidR="00A62A5C" w:rsidRPr="00A62A5C" w:rsidRDefault="00A62A5C" w:rsidP="00A62A5C">
      <w:pPr>
        <w:jc w:val="both"/>
        <w:rPr>
          <w:sz w:val="28"/>
          <w:szCs w:val="28"/>
        </w:rPr>
      </w:pPr>
    </w:p>
    <w:p w14:paraId="690DF71D" w14:textId="00F76402" w:rsidR="00A62A5C" w:rsidRPr="00A62A5C" w:rsidRDefault="00A62A5C" w:rsidP="00A62A5C">
      <w:pPr>
        <w:jc w:val="both"/>
        <w:rPr>
          <w:sz w:val="28"/>
          <w:szCs w:val="28"/>
        </w:rPr>
      </w:pPr>
      <w:r w:rsidRPr="00A62A5C">
        <w:rPr>
          <w:sz w:val="28"/>
          <w:szCs w:val="28"/>
        </w:rPr>
        <w:t>1.</w:t>
      </w:r>
      <w:r w:rsidRPr="00A62A5C">
        <w:rPr>
          <w:sz w:val="28"/>
          <w:szCs w:val="28"/>
        </w:rPr>
        <w:tab/>
        <w:t>Затвердити порядок витрат на</w:t>
      </w:r>
      <w:r>
        <w:rPr>
          <w:sz w:val="28"/>
          <w:szCs w:val="28"/>
        </w:rPr>
        <w:t xml:space="preserve"> </w:t>
      </w:r>
      <w:r w:rsidRPr="00A62A5C">
        <w:rPr>
          <w:sz w:val="28"/>
          <w:szCs w:val="28"/>
        </w:rPr>
        <w:t>копіювання, друк, сканування документів, а також переміщення документів на електронні носії, що надаються за запитами на інформацію(Додаток 1).</w:t>
      </w:r>
    </w:p>
    <w:p w14:paraId="57CDF205" w14:textId="77777777" w:rsidR="00A62A5C" w:rsidRPr="00A62A5C" w:rsidRDefault="00A62A5C" w:rsidP="00A62A5C">
      <w:pPr>
        <w:jc w:val="both"/>
        <w:rPr>
          <w:sz w:val="28"/>
          <w:szCs w:val="28"/>
        </w:rPr>
      </w:pPr>
      <w:r w:rsidRPr="00A62A5C">
        <w:rPr>
          <w:sz w:val="28"/>
          <w:szCs w:val="28"/>
        </w:rPr>
        <w:t>2.</w:t>
      </w:r>
      <w:r w:rsidRPr="00A62A5C">
        <w:rPr>
          <w:sz w:val="28"/>
          <w:szCs w:val="28"/>
        </w:rPr>
        <w:tab/>
        <w:t>Затвердити розмір витрат на копіювання, друк, сканування документів, а також переміщення документів на електронні носії, що надаються за запитами на інформацію(Додаток 2).</w:t>
      </w:r>
    </w:p>
    <w:p w14:paraId="12CA8588" w14:textId="77777777" w:rsidR="00A62A5C" w:rsidRPr="00A62A5C" w:rsidRDefault="00A62A5C" w:rsidP="00A62A5C">
      <w:pPr>
        <w:jc w:val="both"/>
        <w:rPr>
          <w:sz w:val="28"/>
          <w:szCs w:val="28"/>
        </w:rPr>
      </w:pPr>
      <w:r w:rsidRPr="00A62A5C">
        <w:rPr>
          <w:sz w:val="28"/>
          <w:szCs w:val="28"/>
        </w:rPr>
        <w:t>3.</w:t>
      </w:r>
      <w:r w:rsidRPr="00A62A5C">
        <w:rPr>
          <w:sz w:val="28"/>
          <w:szCs w:val="28"/>
        </w:rPr>
        <w:tab/>
        <w:t>Затвердити зразок рахунку на відшкодування фактичних на копіювання, друк, сканування документів, а також переміщення документів на електронні носії, що надаються за запитами на інформацію(Додаток 3).</w:t>
      </w:r>
    </w:p>
    <w:p w14:paraId="7E717277" w14:textId="77777777" w:rsidR="00A62A5C" w:rsidRPr="00A62A5C" w:rsidRDefault="00A62A5C" w:rsidP="00A62A5C">
      <w:pPr>
        <w:jc w:val="both"/>
        <w:rPr>
          <w:sz w:val="28"/>
          <w:szCs w:val="28"/>
        </w:rPr>
      </w:pPr>
      <w:r w:rsidRPr="00A62A5C">
        <w:rPr>
          <w:sz w:val="28"/>
          <w:szCs w:val="28"/>
        </w:rPr>
        <w:t>4.</w:t>
      </w:r>
      <w:r w:rsidRPr="00A62A5C">
        <w:rPr>
          <w:sz w:val="28"/>
          <w:szCs w:val="28"/>
        </w:rPr>
        <w:tab/>
        <w:t>Контроль за виконанням цього рішення покласти на керуючого справами виконавчого комітету.</w:t>
      </w:r>
    </w:p>
    <w:p w14:paraId="61414B0C" w14:textId="77777777" w:rsidR="00A62A5C" w:rsidRPr="00A62A5C" w:rsidRDefault="00A62A5C" w:rsidP="00A62A5C">
      <w:pPr>
        <w:jc w:val="both"/>
        <w:rPr>
          <w:sz w:val="28"/>
          <w:szCs w:val="28"/>
        </w:rPr>
      </w:pPr>
    </w:p>
    <w:p w14:paraId="01C471E0" w14:textId="7F5247EF" w:rsidR="00213958" w:rsidRPr="006F2805" w:rsidRDefault="00A62A5C" w:rsidP="00A62A5C">
      <w:pPr>
        <w:jc w:val="both"/>
        <w:rPr>
          <w:sz w:val="28"/>
          <w:szCs w:val="28"/>
        </w:rPr>
      </w:pPr>
      <w:r w:rsidRPr="00A62A5C">
        <w:rPr>
          <w:sz w:val="28"/>
          <w:szCs w:val="28"/>
        </w:rPr>
        <w:t xml:space="preserve">Міський голова                                                                                </w:t>
      </w:r>
      <w:r>
        <w:rPr>
          <w:sz w:val="28"/>
          <w:szCs w:val="28"/>
        </w:rPr>
        <w:t xml:space="preserve">   В.</w:t>
      </w:r>
      <w:r w:rsidRPr="00A62A5C">
        <w:rPr>
          <w:sz w:val="28"/>
          <w:szCs w:val="28"/>
        </w:rPr>
        <w:t>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98C3E8" w14:textId="77777777" w:rsidR="00B34448" w:rsidRDefault="00B34448">
      <w:r>
        <w:separator/>
      </w:r>
    </w:p>
  </w:endnote>
  <w:endnote w:type="continuationSeparator" w:id="0">
    <w:p w14:paraId="52D42DCA" w14:textId="77777777" w:rsidR="00B34448" w:rsidRDefault="00B34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C18B13" w14:textId="77777777" w:rsidR="00B34448" w:rsidRDefault="00B34448">
      <w:r>
        <w:separator/>
      </w:r>
    </w:p>
  </w:footnote>
  <w:footnote w:type="continuationSeparator" w:id="0">
    <w:p w14:paraId="4488899D" w14:textId="77777777" w:rsidR="00B34448" w:rsidRDefault="00B344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2A5C"/>
    <w:rsid w:val="00A769F3"/>
    <w:rsid w:val="00A84DA2"/>
    <w:rsid w:val="00A87585"/>
    <w:rsid w:val="00A9594B"/>
    <w:rsid w:val="00AE7596"/>
    <w:rsid w:val="00B03460"/>
    <w:rsid w:val="00B34448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051C1-40CB-42CC-AB96-B110667E6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2024-02-13T12:27:00Z</dcterms:modified>
</cp:coreProperties>
</file>