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зняття  з балансу міської ради  житлового будинку за адресою: м.Винники,  вул. Шевченка, 29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A80126" w14:textId="77777777" w:rsidR="0012435A" w:rsidRDefault="0012435A" w:rsidP="0012435A">
      <w:pPr>
        <w:tabs>
          <w:tab w:val="left" w:pos="977"/>
        </w:tabs>
        <w:jc w:val="both"/>
        <w:rPr>
          <w:szCs w:val="24"/>
        </w:rPr>
      </w:pPr>
      <w:r>
        <w:rPr>
          <w:szCs w:val="24"/>
        </w:rPr>
        <w:t>Розглянувши  заяву №3-06-7-637Д  від 16.06.2016 р.   гр.  Денис Зоряни Володимирівни, яка проживає  у кв. № 1   в будинку №29  по вул. Шевченка,  заяву №3-06-7-633К від 16.06.2016 р. гр.  Кожемякіної Наталі Григорівни, яка проживає у кв. № 2 в будинку № 29 по вул. Шевченка, заяву №3-06-7-636О від 66.06.2016 р. гр. Ониськів Ярослава Михайловича, який проживає у кв. № 3 в будинку № 29 по вул. Шевченка, заяву №3-06-7-635О від 16.06.2016 р. гр. Огородник Юлії Юріївни,  яка проживає  у кв. № 4 в будинку № 29  по вул. Шевченка, заяву № 3-06-7-626М від 15.06.2016 р. гр. Максимів Стефана Михайловича, який проживає у кв. № 5 в будинку № 29 по вул. Шевченка. Керуючись  Законом України «Про місцеве самоврядування  в Україні», Законом України № 417-</w:t>
      </w:r>
      <w:r>
        <w:rPr>
          <w:szCs w:val="24"/>
          <w:lang w:val="en-US"/>
        </w:rPr>
        <w:t>VIII</w:t>
      </w:r>
      <w:r>
        <w:rPr>
          <w:szCs w:val="24"/>
        </w:rPr>
        <w:t xml:space="preserve"> від 14.05.2015 р. «Про особливості здійснення права власності у багатоквартирному будинку», «Положенням про порядок зняття з балансу міської ради житлового будинку, у якому приватизоване  або викуплене житло,  нежитлові  приміщення  та передачу  його у власність громадянам, юридичним особам», затверджене рішенням Винниківської міської ради №1835 від 19.11.2009р., враховуючи висновки громадської  комісії з житлових питань при виконавчому комітеті Винниківської міської ради (протокол  № 53 від 04.07.2016 р.), виконавчий комітет   Винниківської міської ради -</w:t>
      </w:r>
    </w:p>
    <w:p w14:paraId="5A40DE3A" w14:textId="77777777" w:rsidR="0012435A" w:rsidRDefault="0012435A" w:rsidP="0012435A">
      <w:pPr>
        <w:tabs>
          <w:tab w:val="left" w:pos="977"/>
        </w:tabs>
        <w:jc w:val="center"/>
        <w:rPr>
          <w:b/>
          <w:szCs w:val="24"/>
        </w:rPr>
      </w:pPr>
      <w:r>
        <w:rPr>
          <w:b/>
          <w:szCs w:val="24"/>
        </w:rPr>
        <w:t>В И Р І Ш И В :</w:t>
      </w:r>
    </w:p>
    <w:p w14:paraId="059A4598" w14:textId="77777777" w:rsidR="0012435A" w:rsidRDefault="0012435A" w:rsidP="0012435A">
      <w:pPr>
        <w:numPr>
          <w:ilvl w:val="0"/>
          <w:numId w:val="3"/>
        </w:numPr>
        <w:ind w:left="714" w:hanging="357"/>
        <w:jc w:val="both"/>
        <w:rPr>
          <w:szCs w:val="24"/>
        </w:rPr>
      </w:pPr>
      <w:r>
        <w:rPr>
          <w:szCs w:val="24"/>
        </w:rPr>
        <w:t>Зняти з балансу міської ради житловий будинок за адресою: м. Винники, вул. Шевченка, 29, що складається з п</w:t>
      </w:r>
      <w:r>
        <w:rPr>
          <w:szCs w:val="24"/>
          <w:lang w:val="en-US"/>
        </w:rPr>
        <w:t>’</w:t>
      </w:r>
      <w:r>
        <w:rPr>
          <w:szCs w:val="24"/>
        </w:rPr>
        <w:t>яти  квартир у приватній власності.</w:t>
      </w:r>
    </w:p>
    <w:p w14:paraId="0A6C88A0" w14:textId="77777777" w:rsidR="0012435A" w:rsidRPr="0012435A" w:rsidRDefault="0012435A" w:rsidP="0012435A">
      <w:pPr>
        <w:numPr>
          <w:ilvl w:val="0"/>
          <w:numId w:val="3"/>
        </w:numPr>
        <w:ind w:left="714" w:hanging="357"/>
        <w:jc w:val="both"/>
        <w:rPr>
          <w:szCs w:val="24"/>
        </w:rPr>
      </w:pPr>
      <w:r>
        <w:rPr>
          <w:szCs w:val="24"/>
        </w:rPr>
        <w:t>Обласному  КП ЛОР БТІ та ЕО і ДП «Добробут» МКП «Винниківське» внести    відповідні  зміни в інвентаризаційні справи  відповідн</w:t>
      </w:r>
      <w:r w:rsidRPr="0012435A">
        <w:rPr>
          <w:szCs w:val="24"/>
        </w:rPr>
        <w:t xml:space="preserve">о до даного рішення.  </w:t>
      </w:r>
    </w:p>
    <w:p w14:paraId="00C222A4" w14:textId="77777777" w:rsidR="0012435A" w:rsidRDefault="0012435A" w:rsidP="0012435A">
      <w:pPr>
        <w:numPr>
          <w:ilvl w:val="0"/>
          <w:numId w:val="3"/>
        </w:numPr>
        <w:ind w:left="714" w:hanging="357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ДП «Добробут» МКП «Винниківське» передати будинок  № 29 по вул. Шевченка в м. Винники згідно акту  приймання – передачі  власнику житла.   </w:t>
      </w:r>
    </w:p>
    <w:p w14:paraId="32B7B01E" w14:textId="77777777" w:rsidR="0012435A" w:rsidRDefault="0012435A" w:rsidP="0012435A">
      <w:pPr>
        <w:numPr>
          <w:ilvl w:val="0"/>
          <w:numId w:val="3"/>
        </w:numPr>
        <w:ind w:left="714" w:hanging="357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Контроль за виконанням даного рішення покласти на директора ДП «Добробут» МКП «Винниківське»  м.Винники. </w:t>
      </w:r>
    </w:p>
    <w:p w14:paraId="4BEC2DC4" w14:textId="77777777" w:rsidR="0012435A" w:rsidRDefault="0012435A" w:rsidP="0012435A">
      <w:pPr>
        <w:jc w:val="both"/>
        <w:rPr>
          <w:szCs w:val="24"/>
          <w:lang w:val="ru-RU"/>
        </w:rPr>
      </w:pPr>
    </w:p>
    <w:p w14:paraId="3EA48664" w14:textId="77777777" w:rsidR="0012435A" w:rsidRDefault="0012435A" w:rsidP="0012435A">
      <w:pPr>
        <w:jc w:val="both"/>
        <w:rPr>
          <w:szCs w:val="24"/>
          <w:lang w:val="ru-RU"/>
        </w:rPr>
      </w:pPr>
    </w:p>
    <w:p w14:paraId="48C485BE" w14:textId="77777777" w:rsidR="0012435A" w:rsidRDefault="0012435A" w:rsidP="0012435A">
      <w:pPr>
        <w:jc w:val="both"/>
        <w:rPr>
          <w:rFonts w:ascii="AGNewHandbook" w:hAnsi="AGNewHandbook"/>
          <w:sz w:val="26"/>
          <w:szCs w:val="26"/>
        </w:rPr>
      </w:pPr>
      <w:r>
        <w:rPr>
          <w:b/>
          <w:szCs w:val="24"/>
          <w:lang w:val="ru-RU"/>
        </w:rPr>
        <w:t xml:space="preserve">         Міський голова                                                                                         В.Л.Квурт</w:t>
      </w:r>
      <w:r>
        <w:rPr>
          <w:rFonts w:ascii="AGNewHandbook" w:hAnsi="AGNewHandbook"/>
          <w:sz w:val="26"/>
          <w:szCs w:val="26"/>
        </w:rPr>
        <w:t xml:space="preserve">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239681" w14:textId="77777777" w:rsidR="00F67970" w:rsidRDefault="00F67970">
      <w:r>
        <w:separator/>
      </w:r>
    </w:p>
  </w:endnote>
  <w:endnote w:type="continuationSeparator" w:id="0">
    <w:p w14:paraId="24A5ACAF" w14:textId="77777777" w:rsidR="00F67970" w:rsidRDefault="00F67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13F19E" w14:textId="77777777" w:rsidR="00F67970" w:rsidRDefault="00F67970">
      <w:r>
        <w:separator/>
      </w:r>
    </w:p>
  </w:footnote>
  <w:footnote w:type="continuationSeparator" w:id="0">
    <w:p w14:paraId="2B3159E8" w14:textId="77777777" w:rsidR="00F67970" w:rsidRDefault="00F67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4973AB8"/>
    <w:multiLevelType w:val="hybridMultilevel"/>
    <w:tmpl w:val="1FF08E02"/>
    <w:lvl w:ilvl="0" w:tplc="87449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ru-RU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435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67970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0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A9A90-A383-4E88-B31F-66EEC9957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1507</Words>
  <Characters>859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2024-02-14T09:18:00Z</dcterms:modified>
</cp:coreProperties>
</file>